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00EE8" w14:textId="77777777" w:rsidR="00216C51" w:rsidRPr="00216C51" w:rsidRDefault="00216C51" w:rsidP="00216C51">
      <w:pPr>
        <w:numPr>
          <w:ilvl w:val="0"/>
          <w:numId w:val="1"/>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Corporate Structure: various departments that contribute to the company’s overall mission and goals.</w:t>
      </w:r>
    </w:p>
    <w:p w14:paraId="6DC89FD0" w14:textId="77777777" w:rsidR="00216C51" w:rsidRPr="00216C51" w:rsidRDefault="00216C51" w:rsidP="00216C51">
      <w:pPr>
        <w:numPr>
          <w:ilvl w:val="1"/>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Mission Statement: “At Columbia Sportswear, we are committed to building a company of which we can all be proud – not only of the innovative products we create and the financial results we achieve, but the manner in which we achieve them. Whether it’s responsible sourcing, giving back to our communities, or reducing our environmental impact, we believe corporate responsibility is a companywide effort. We want you to be proud to wear our products, and use our accessories and equipment anytime you step into the Greater Outdoors. Stakeholder input is invaluable to the continuous improvement of our corporate responsibility programs. I invite you to learn what we’ve been doing and participate in making our programs better by providing your feedback at </w:t>
      </w:r>
      <w:hyperlink r:id="rId5" w:history="1">
        <w:r w:rsidRPr="00216C51">
          <w:rPr>
            <w:rFonts w:ascii="Times New Roman" w:hAnsi="Times New Roman" w:cs="Times New Roman"/>
            <w:color w:val="000000"/>
          </w:rPr>
          <w:t>cr@columbia.com</w:t>
        </w:r>
      </w:hyperlink>
      <w:r w:rsidRPr="00216C51">
        <w:rPr>
          <w:rFonts w:ascii="Times New Roman" w:hAnsi="Times New Roman" w:cs="Times New Roman"/>
          <w:color w:val="000000"/>
        </w:rPr>
        <w:t>.</w:t>
      </w:r>
      <w:r w:rsidRPr="00216C51">
        <w:rPr>
          <w:rFonts w:ascii="Times New Roman" w:hAnsi="Times New Roman" w:cs="Times New Roman"/>
          <w:color w:val="000000"/>
        </w:rPr>
        <w:tab/>
      </w:r>
      <w:r w:rsidRPr="00216C51">
        <w:rPr>
          <w:rFonts w:ascii="Times New Roman" w:hAnsi="Times New Roman" w:cs="Times New Roman"/>
          <w:color w:val="000000"/>
        </w:rPr>
        <w:tab/>
        <w:t>—Tim Boyle, President, CEO, and Director</w:t>
      </w:r>
    </w:p>
    <w:p w14:paraId="44A7DDFB" w14:textId="77777777" w:rsidR="00216C51" w:rsidRPr="00216C51" w:rsidRDefault="00216C51" w:rsidP="00216C51">
      <w:pPr>
        <w:numPr>
          <w:ilvl w:val="1"/>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Headquarters: Portland, Oregon</w:t>
      </w:r>
    </w:p>
    <w:p w14:paraId="76FBC3EA" w14:textId="77777777" w:rsidR="00216C51" w:rsidRPr="00216C51" w:rsidRDefault="00216C51" w:rsidP="00216C51">
      <w:pPr>
        <w:numPr>
          <w:ilvl w:val="1"/>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Columbia Brands: </w:t>
      </w:r>
    </w:p>
    <w:p w14:paraId="3397F121"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w:t>
      </w:r>
    </w:p>
    <w:p w14:paraId="670A420C"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Mountain Hardwear</w:t>
      </w:r>
    </w:p>
    <w:p w14:paraId="0F94B601"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Sorel</w:t>
      </w:r>
    </w:p>
    <w:p w14:paraId="57171090"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prAna </w:t>
      </w:r>
    </w:p>
    <w:p w14:paraId="2AE35A1A"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Montrail</w:t>
      </w:r>
    </w:p>
    <w:p w14:paraId="6F045F99" w14:textId="77777777" w:rsidR="00216C51" w:rsidRPr="00216C51" w:rsidRDefault="00216C51" w:rsidP="00216C51">
      <w:pPr>
        <w:numPr>
          <w:ilvl w:val="1"/>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Regions and Departments</w:t>
      </w:r>
    </w:p>
    <w:p w14:paraId="15D46DB7"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“In the US, the sportswear maker operates more than 90 outlet stores, 24 branded retail stores, two employee stores, and five brand-specific e-commerce sites. The company has nearly 120 concession-based, branded, outlet, and shop-in-shop locations in Japan and over 200 additional such </w:t>
      </w:r>
      <w:r w:rsidRPr="00216C51">
        <w:rPr>
          <w:rFonts w:ascii="Times New Roman" w:hAnsi="Times New Roman" w:cs="Times New Roman"/>
          <w:color w:val="000000"/>
        </w:rPr>
        <w:lastRenderedPageBreak/>
        <w:t>stores in Korea. It had a handful of retail stores in Canada, and around 20 outlet and shop-in-shop retail stores, and one branded retail store, in the EMEA region.” (</w:t>
      </w:r>
      <w:hyperlink r:id="rId6"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w:t>
      </w:r>
    </w:p>
    <w:p w14:paraId="1181C626" w14:textId="77777777" w:rsidR="00216C51" w:rsidRPr="00216C51" w:rsidRDefault="00216C51" w:rsidP="00216C51">
      <w:pPr>
        <w:numPr>
          <w:ilvl w:val="2"/>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 Sportswear's products are sold in North America and over 90 more countries worldwide. The company generates some 65% of its sales in the US, and 20% from its second-largest market, LAAP (Latin America and the Asia-Pacific region). Europe, the Middle East, and Africa account for some 10%, while the remaining +5% comes from Canada.” (</w:t>
      </w:r>
      <w:hyperlink r:id="rId7"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w:t>
      </w:r>
    </w:p>
    <w:p w14:paraId="3A9B49EA" w14:textId="77777777" w:rsidR="00216C51" w:rsidRPr="00216C51" w:rsidRDefault="00216C51" w:rsidP="00216C51">
      <w:pPr>
        <w:numPr>
          <w:ilvl w:val="0"/>
          <w:numId w:val="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Products and Markets</w:t>
      </w:r>
    </w:p>
    <w:p w14:paraId="726F72FE"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Product Categories: “The largest category, apparel, accessories, and equipment, generates some 80% of total revenue. Footwear, including Sorel brand boots, accounted for the rest.” (</w:t>
      </w:r>
      <w:hyperlink r:id="rId8"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389B6413"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Outerwear</w:t>
      </w:r>
    </w:p>
    <w:p w14:paraId="3C5AF2A9" w14:textId="77777777" w:rsidR="00216C51" w:rsidRPr="00216C51" w:rsidRDefault="00216C51" w:rsidP="00216C51">
      <w:pPr>
        <w:numPr>
          <w:ilvl w:val="2"/>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Outerwear accessories </w:t>
      </w:r>
    </w:p>
    <w:p w14:paraId="081C1B5C"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Sportswear </w:t>
      </w:r>
    </w:p>
    <w:p w14:paraId="3952435B"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Footwear</w:t>
      </w:r>
    </w:p>
    <w:p w14:paraId="23EED6F9"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Headgear</w:t>
      </w:r>
    </w:p>
    <w:p w14:paraId="1CB9CAED"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Camping equipment</w:t>
      </w:r>
    </w:p>
    <w:p w14:paraId="1EAAAFFB" w14:textId="77777777" w:rsidR="00216C51" w:rsidRPr="00216C51" w:rsidRDefault="00216C51" w:rsidP="00216C51">
      <w:pPr>
        <w:numPr>
          <w:ilvl w:val="1"/>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Skiwear </w:t>
      </w:r>
    </w:p>
    <w:p w14:paraId="152DE769" w14:textId="77777777" w:rsidR="00216C51" w:rsidRPr="00216C51" w:rsidRDefault="00216C51" w:rsidP="00216C51">
      <w:pPr>
        <w:numPr>
          <w:ilvl w:val="0"/>
          <w:numId w:val="3"/>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Marketing Strategy</w:t>
      </w:r>
    </w:p>
    <w:p w14:paraId="1D13559A" w14:textId="77777777" w:rsidR="00216C51" w:rsidRPr="00216C51" w:rsidRDefault="00216C51" w:rsidP="00216C51">
      <w:pPr>
        <w:numPr>
          <w:ilvl w:val="1"/>
          <w:numId w:val="4"/>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 Sportswear has strategically expanded its geographic presence and product offerings through acquisitions, alliances, and licensing deals. The company typically acquires or partners with brands that move it into new and complementary consumer categories, especially ones that reduce its dependence on cold-weather products. In 2016, Columbia became the official outdoor apparel supplier for Manchester United Football Club, and the following year became the official outfitter of the UK National Parks' rangers and staff.” (</w:t>
      </w:r>
      <w:hyperlink r:id="rId9"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09C7C01A" w14:textId="77777777" w:rsidR="00216C51" w:rsidRPr="00216C51" w:rsidRDefault="00216C51" w:rsidP="00216C51">
      <w:pPr>
        <w:numPr>
          <w:ilvl w:val="1"/>
          <w:numId w:val="4"/>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“In 2015 Columbia expanded into new clothing territory after forming an exclusive licensing agreement with Delta Galil Industries, which would begin developing, producing, and distributing performance-based underwear under the Columbia Sportswear brand.” (</w:t>
      </w:r>
      <w:hyperlink r:id="rId10"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4F21600A" w14:textId="77777777" w:rsidR="00216C51" w:rsidRPr="00216C51" w:rsidRDefault="00216C51" w:rsidP="00216C51">
      <w:pPr>
        <w:numPr>
          <w:ilvl w:val="0"/>
          <w:numId w:val="4"/>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Production and Distribution</w:t>
      </w:r>
    </w:p>
    <w:p w14:paraId="4E6E3B1F" w14:textId="77777777" w:rsidR="00216C51" w:rsidRPr="00216C51" w:rsidRDefault="00216C51" w:rsidP="00216C51">
      <w:pPr>
        <w:numPr>
          <w:ilvl w:val="1"/>
          <w:numId w:val="5"/>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Product: “</w:t>
      </w:r>
      <w:r w:rsidRPr="00216C51">
        <w:rPr>
          <w:rFonts w:ascii="Times New Roman" w:hAnsi="Times New Roman" w:cs="Times New Roman"/>
          <w:color w:val="000000"/>
          <w:shd w:val="clear" w:color="auto" w:fill="FFFFFF"/>
        </w:rPr>
        <w:t xml:space="preserve">We are committed to designing innovative and functional products for consumers who participate in a wide range of outdoor activities, enabling them to pursue their passions longer and in greater comfort by keeping them warm or cool, dry and protected. Quality and durability are important aspects of this, and we have vigorous material and product quality testing standards in place to ensure that our products are made to last. This helps to extend the life of the garments. </w:t>
      </w:r>
      <w:r w:rsidRPr="00216C51">
        <w:rPr>
          <w:rFonts w:ascii="Times New Roman" w:hAnsi="Times New Roman" w:cs="Times New Roman"/>
          <w:color w:val="000000"/>
        </w:rPr>
        <w:t xml:space="preserve">Extending the life of a garment and keeping it in circulation conserves natural resources and enables consumers to get the most out of our products. Columbia is proud of the high quality products we make and we offer a limited warranty for all of our products. You can learn more about our warranty program </w:t>
      </w:r>
      <w:hyperlink r:id="rId11" w:history="1">
        <w:r w:rsidRPr="00216C51">
          <w:rPr>
            <w:rFonts w:ascii="Times New Roman" w:hAnsi="Times New Roman" w:cs="Times New Roman"/>
            <w:color w:val="004B75"/>
            <w:u w:val="single"/>
          </w:rPr>
          <w:t>here.</w:t>
        </w:r>
      </w:hyperlink>
      <w:r w:rsidRPr="00216C51">
        <w:rPr>
          <w:rFonts w:ascii="Times New Roman" w:hAnsi="Times New Roman" w:cs="Times New Roman"/>
          <w:color w:val="000000"/>
        </w:rPr>
        <w:t>” (</w:t>
      </w:r>
      <w:hyperlink r:id="rId12" w:history="1">
        <w:r w:rsidRPr="00216C51">
          <w:rPr>
            <w:rFonts w:ascii="Times New Roman" w:hAnsi="Times New Roman" w:cs="Times New Roman"/>
            <w:color w:val="1155CC"/>
            <w:u w:val="single"/>
          </w:rPr>
          <w:t>https://www.columbia.com/About-Us_Corporate-Responsibility_Product.html</w:t>
        </w:r>
      </w:hyperlink>
      <w:r w:rsidRPr="00216C51">
        <w:rPr>
          <w:rFonts w:ascii="Times New Roman" w:hAnsi="Times New Roman" w:cs="Times New Roman"/>
          <w:color w:val="000000"/>
        </w:rPr>
        <w:t xml:space="preserve">) </w:t>
      </w:r>
    </w:p>
    <w:p w14:paraId="75DEE5C8" w14:textId="77777777" w:rsidR="00216C51" w:rsidRPr="00216C51" w:rsidRDefault="00216C51" w:rsidP="00216C51">
      <w:pPr>
        <w:numPr>
          <w:ilvl w:val="2"/>
          <w:numId w:val="5"/>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Materials: “</w:t>
      </w:r>
      <w:r w:rsidRPr="00216C51">
        <w:rPr>
          <w:rFonts w:ascii="Times New Roman" w:hAnsi="Times New Roman" w:cs="Times New Roman"/>
          <w:color w:val="000000"/>
          <w:shd w:val="clear" w:color="auto" w:fill="FFFFFF"/>
        </w:rPr>
        <w:t>Material use is the single most important factor when looking at managing product impacts. Fabric and fiber production account for the largest portion of our products footprint and are also the most complex portion of the product lifecycle to manage due to the many tiers of vendors involved with developing and processing these raw materials. We are committed to using materials that are sourced with responsible humane, ethical and environmental practices.”</w:t>
      </w:r>
    </w:p>
    <w:p w14:paraId="03221B7A" w14:textId="77777777" w:rsidR="00216C51" w:rsidRPr="00216C51" w:rsidRDefault="00216C51" w:rsidP="00216C51">
      <w:pPr>
        <w:numPr>
          <w:ilvl w:val="3"/>
          <w:numId w:val="6"/>
        </w:numPr>
        <w:spacing w:line="480" w:lineRule="auto"/>
        <w:textAlignment w:val="baseline"/>
        <w:rPr>
          <w:rFonts w:ascii="Times New Roman" w:hAnsi="Times New Roman" w:cs="Times New Roman"/>
          <w:color w:val="000000"/>
        </w:rPr>
      </w:pPr>
      <w:r w:rsidRPr="00216C51">
        <w:rPr>
          <w:rFonts w:ascii="Times New Roman" w:hAnsi="Times New Roman" w:cs="Times New Roman"/>
          <w:i/>
          <w:iCs/>
          <w:color w:val="000000"/>
          <w:u w:val="single"/>
        </w:rPr>
        <w:t>Recycled Polyester</w:t>
      </w:r>
      <w:r w:rsidRPr="00216C51">
        <w:rPr>
          <w:rFonts w:ascii="Times New Roman" w:hAnsi="Times New Roman" w:cs="Times New Roman"/>
          <w:color w:val="000000"/>
        </w:rPr>
        <w:t>: Nearly 80% of materials used to make Columbia products are polyester based. Extracting virgin raw materials for polyester is energy intensive and requires dependency on oil. Using recycled Polyester helps to reduce energy needed for oil extraction and reduces landfill burdens by keeping plastics out of waste streams. Since 2014, Columbia has purchased over 10 million yards of polyester with recycled content.</w:t>
      </w:r>
    </w:p>
    <w:p w14:paraId="4E84C780" w14:textId="77777777" w:rsidR="00216C51" w:rsidRPr="00216C51" w:rsidRDefault="00216C51" w:rsidP="00216C51">
      <w:pPr>
        <w:numPr>
          <w:ilvl w:val="3"/>
          <w:numId w:val="6"/>
        </w:numPr>
        <w:spacing w:line="480" w:lineRule="auto"/>
        <w:textAlignment w:val="baseline"/>
        <w:rPr>
          <w:rFonts w:ascii="Times New Roman" w:hAnsi="Times New Roman" w:cs="Times New Roman"/>
          <w:color w:val="000000"/>
        </w:rPr>
      </w:pPr>
      <w:r w:rsidRPr="00216C51">
        <w:rPr>
          <w:rFonts w:ascii="Times New Roman" w:hAnsi="Times New Roman" w:cs="Times New Roman"/>
          <w:i/>
          <w:iCs/>
          <w:color w:val="000000"/>
          <w:u w:val="single"/>
        </w:rPr>
        <w:t>Insulation Materials</w:t>
      </w:r>
      <w:r w:rsidRPr="00216C51">
        <w:rPr>
          <w:rFonts w:ascii="Times New Roman" w:hAnsi="Times New Roman" w:cs="Times New Roman"/>
          <w:color w:val="000000"/>
        </w:rPr>
        <w:t>: We believe it is important that the natural down insulation we use is produced under humane and ethical conditions. For Fall 2016, Columbia has committed to using 100% certified natural down based on Textile Exchange’s TE Responsible Down Standard. This will ensure that the natural down used in our products is sourced from responsibly treated geese, ducks, or other waterfowl and enable traceability in the down supply chain.</w:t>
      </w:r>
    </w:p>
    <w:p w14:paraId="56E64B79" w14:textId="77777777" w:rsidR="00216C51" w:rsidRPr="00216C51" w:rsidRDefault="00216C51" w:rsidP="00216C51">
      <w:pPr>
        <w:numPr>
          <w:ilvl w:val="3"/>
          <w:numId w:val="6"/>
        </w:numPr>
        <w:spacing w:line="480" w:lineRule="auto"/>
        <w:textAlignment w:val="baseline"/>
        <w:rPr>
          <w:rFonts w:ascii="Times New Roman" w:hAnsi="Times New Roman" w:cs="Times New Roman"/>
          <w:color w:val="000000"/>
        </w:rPr>
      </w:pPr>
      <w:r w:rsidRPr="00216C51">
        <w:rPr>
          <w:rFonts w:ascii="Times New Roman" w:hAnsi="Times New Roman" w:cs="Times New Roman"/>
          <w:i/>
          <w:iCs/>
          <w:color w:val="000000"/>
          <w:u w:val="single"/>
        </w:rPr>
        <w:t>Leather</w:t>
      </w:r>
      <w:r w:rsidRPr="00216C51">
        <w:rPr>
          <w:rFonts w:ascii="Times New Roman" w:hAnsi="Times New Roman" w:cs="Times New Roman"/>
          <w:color w:val="000000"/>
        </w:rPr>
        <w:t xml:space="preserve">: Approximately 95% of the leather Columbia sources comes from tanneries that are members of the </w:t>
      </w:r>
      <w:hyperlink r:id="rId13" w:history="1">
        <w:r w:rsidRPr="00216C51">
          <w:rPr>
            <w:rFonts w:ascii="Times New Roman" w:hAnsi="Times New Roman" w:cs="Times New Roman"/>
            <w:color w:val="004B75"/>
            <w:u w:val="single"/>
          </w:rPr>
          <w:t>Leather Working Group</w:t>
        </w:r>
      </w:hyperlink>
      <w:r w:rsidRPr="00216C51">
        <w:rPr>
          <w:rFonts w:ascii="Times New Roman" w:hAnsi="Times New Roman" w:cs="Times New Roman"/>
          <w:color w:val="000000"/>
        </w:rPr>
        <w:t>. The Leather Working Group is a multi-stakeholder group that develops and maintains a protocol to assess the compliance and environmental performance of tanners, and promote sustainable and appropriate environmental business practices within the leather industry.</w:t>
      </w:r>
    </w:p>
    <w:p w14:paraId="5BEA46DC" w14:textId="77777777" w:rsidR="00216C51" w:rsidRPr="00216C51" w:rsidRDefault="00216C51" w:rsidP="00216C51">
      <w:pPr>
        <w:spacing w:line="480" w:lineRule="auto"/>
        <w:ind w:left="2160"/>
        <w:rPr>
          <w:rFonts w:ascii="Times New Roman" w:hAnsi="Times New Roman" w:cs="Times New Roman"/>
        </w:rPr>
      </w:pPr>
      <w:r w:rsidRPr="00216C51">
        <w:rPr>
          <w:rFonts w:ascii="Times New Roman" w:hAnsi="Times New Roman" w:cs="Times New Roman"/>
          <w:color w:val="000000"/>
        </w:rPr>
        <w:t>(</w:t>
      </w:r>
      <w:hyperlink r:id="rId14" w:history="1">
        <w:r w:rsidRPr="00216C51">
          <w:rPr>
            <w:rFonts w:ascii="Times New Roman" w:hAnsi="Times New Roman" w:cs="Times New Roman"/>
            <w:color w:val="1155CC"/>
            <w:u w:val="single"/>
          </w:rPr>
          <w:t>https://www.columbia.com/About-Us_Corporate-Responsibility_Product.html</w:t>
        </w:r>
      </w:hyperlink>
      <w:r w:rsidRPr="00216C51">
        <w:rPr>
          <w:rFonts w:ascii="Times New Roman" w:hAnsi="Times New Roman" w:cs="Times New Roman"/>
          <w:color w:val="000000"/>
        </w:rPr>
        <w:t xml:space="preserve">) </w:t>
      </w:r>
    </w:p>
    <w:p w14:paraId="45AD40F6" w14:textId="77777777" w:rsidR="00216C51" w:rsidRPr="00216C51" w:rsidRDefault="00216C51" w:rsidP="00216C51">
      <w:pPr>
        <w:numPr>
          <w:ilvl w:val="2"/>
          <w:numId w:val="7"/>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“Responsible Manufacturing means knowing where your products are being made, who makes them, the working conditions in which they are produced, and building long term relationships with factories to ensure continuous improvement.” (</w:t>
      </w:r>
      <w:hyperlink r:id="rId15"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22A1EB72" w14:textId="77777777" w:rsidR="00216C51" w:rsidRPr="00216C51" w:rsidRDefault="00216C51" w:rsidP="00216C51">
      <w:pPr>
        <w:numPr>
          <w:ilvl w:val="2"/>
          <w:numId w:val="8"/>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“To support this, we maintain an internal Corporate Responsibility database that houses factory profile information, along with audit and remediation performance to record the data needed to track conditions and progress over time.” (</w:t>
      </w:r>
      <w:hyperlink r:id="rId16"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38D2323B" w14:textId="77777777" w:rsidR="00216C51" w:rsidRPr="00216C51" w:rsidRDefault="00216C51" w:rsidP="00216C51">
      <w:pPr>
        <w:numPr>
          <w:ilvl w:val="2"/>
          <w:numId w:val="9"/>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“We are committed to transparency and collaboration. Therefore, we disclose </w:t>
      </w:r>
      <w:hyperlink r:id="rId17" w:history="1">
        <w:r w:rsidRPr="00216C51">
          <w:rPr>
            <w:rFonts w:ascii="Times New Roman" w:hAnsi="Times New Roman" w:cs="Times New Roman"/>
            <w:color w:val="004B75"/>
            <w:u w:val="single"/>
          </w:rPr>
          <w:t>our list of factories</w:t>
        </w:r>
      </w:hyperlink>
      <w:r w:rsidRPr="00216C51">
        <w:rPr>
          <w:rFonts w:ascii="Times New Roman" w:hAnsi="Times New Roman" w:cs="Times New Roman"/>
          <w:color w:val="000000"/>
        </w:rPr>
        <w:t xml:space="preserve"> that are directly contracted by Columbia Sportswear and its subsidiaries. We believe that this level of transparency helps foster collaboration, improves factory performance under brands’ codes of conduct, and affects positive change across the industry.” (</w:t>
      </w:r>
      <w:hyperlink r:id="rId18"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w:t>
      </w:r>
    </w:p>
    <w:p w14:paraId="72DDD5A6" w14:textId="77777777" w:rsidR="00216C51" w:rsidRPr="00216C51" w:rsidRDefault="00216C51" w:rsidP="00216C51">
      <w:pPr>
        <w:numPr>
          <w:ilvl w:val="2"/>
          <w:numId w:val="10"/>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Standards of Manufacturing: </w:t>
      </w:r>
      <w:hyperlink r:id="rId19" w:history="1">
        <w:r w:rsidRPr="00216C51">
          <w:rPr>
            <w:rFonts w:ascii="Times New Roman" w:hAnsi="Times New Roman" w:cs="Times New Roman"/>
            <w:color w:val="1155CC"/>
            <w:u w:val="single"/>
          </w:rPr>
          <w:t>https://www.columbia.com/on/demandware.static/-/Sites-Columbia_US-Library/default/dw2eef9092/AboutUs/PDF/Standards%20of%20Manufacturing%20Practices.pdf</w:t>
        </w:r>
      </w:hyperlink>
      <w:r w:rsidRPr="00216C51">
        <w:rPr>
          <w:rFonts w:ascii="Times New Roman" w:hAnsi="Times New Roman" w:cs="Times New Roman"/>
          <w:color w:val="000000"/>
        </w:rPr>
        <w:t xml:space="preserve"> </w:t>
      </w:r>
    </w:p>
    <w:p w14:paraId="435A47CD" w14:textId="77777777" w:rsidR="00216C51" w:rsidRPr="00216C51" w:rsidRDefault="00216C51" w:rsidP="00216C51">
      <w:pPr>
        <w:numPr>
          <w:ilvl w:val="2"/>
          <w:numId w:val="11"/>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Sustainability Assessments: “We strive to understand and reduce the environmental impacts associated with the manufacturing of our products. We use the Higg Index Facility Module to help us do this. The Higg Index is an industry standard measurement tool managed by the Sustainable Apparel Coalition.” (</w:t>
      </w:r>
      <w:hyperlink r:id="rId20" w:history="1">
        <w:r w:rsidRPr="00216C51">
          <w:rPr>
            <w:rFonts w:ascii="Times New Roman" w:hAnsi="Times New Roman" w:cs="Times New Roman"/>
            <w:color w:val="1155CC"/>
            <w:u w:val="single"/>
          </w:rPr>
          <w:t>https://www.columbia.com/About-Us_Corporate-Responsible_Manufacturing.html</w:t>
        </w:r>
      </w:hyperlink>
      <w:r w:rsidRPr="00216C51">
        <w:rPr>
          <w:rFonts w:ascii="Times New Roman" w:hAnsi="Times New Roman" w:cs="Times New Roman"/>
          <w:color w:val="000000"/>
        </w:rPr>
        <w:t xml:space="preserve">) </w:t>
      </w:r>
    </w:p>
    <w:p w14:paraId="79815F1B" w14:textId="77777777" w:rsidR="00216C51" w:rsidRPr="00216C51" w:rsidRDefault="00216C51" w:rsidP="00216C51">
      <w:pPr>
        <w:numPr>
          <w:ilvl w:val="2"/>
          <w:numId w:val="12"/>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 xml:space="preserve">Higgs Index: </w:t>
      </w:r>
      <w:hyperlink r:id="rId21" w:history="1">
        <w:r w:rsidRPr="00216C51">
          <w:rPr>
            <w:rFonts w:ascii="Times New Roman" w:hAnsi="Times New Roman" w:cs="Times New Roman"/>
            <w:color w:val="1155CC"/>
            <w:u w:val="single"/>
          </w:rPr>
          <w:t>https://apparelcoalition.org/the-higg-index/</w:t>
        </w:r>
      </w:hyperlink>
      <w:r w:rsidRPr="00216C51">
        <w:rPr>
          <w:rFonts w:ascii="Times New Roman" w:hAnsi="Times New Roman" w:cs="Times New Roman"/>
          <w:color w:val="000000"/>
        </w:rPr>
        <w:t xml:space="preserve"> </w:t>
      </w:r>
    </w:p>
    <w:p w14:paraId="732A94A1" w14:textId="77777777" w:rsidR="00216C51" w:rsidRPr="00216C51" w:rsidRDefault="00216C51" w:rsidP="00216C51">
      <w:pPr>
        <w:numPr>
          <w:ilvl w:val="1"/>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Distribution: “</w:t>
      </w:r>
      <w:r w:rsidRPr="00216C51">
        <w:rPr>
          <w:rFonts w:ascii="Times New Roman" w:hAnsi="Times New Roman" w:cs="Times New Roman"/>
          <w:color w:val="000000"/>
          <w:shd w:val="clear" w:color="auto" w:fill="FFFFFF"/>
        </w:rPr>
        <w:t>We seek to optimize and reduce environmental impacts associated with transporting our products from the countries where they are manufactured to our customers.”</w:t>
      </w:r>
    </w:p>
    <w:p w14:paraId="4394CE36" w14:textId="77777777" w:rsidR="00216C51" w:rsidRPr="00216C51" w:rsidRDefault="00216C51" w:rsidP="00216C51">
      <w:pPr>
        <w:numPr>
          <w:ilvl w:val="2"/>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u w:val="single"/>
        </w:rPr>
        <w:t>Container Optimization</w:t>
      </w:r>
      <w:r w:rsidRPr="00216C51">
        <w:rPr>
          <w:rFonts w:ascii="Times New Roman" w:hAnsi="Times New Roman" w:cs="Times New Roman"/>
          <w:color w:val="000000"/>
        </w:rPr>
        <w:t>: Over the past years, we have increased the efficiency of product shipments through optimizing how containers are loaded and packed. Higher container utilization rates lead to a decreased number of containers used, thereby decreasing carbon emissions and our overall carbon impact. In 2013, we reduced fiber usage by approximately 400 tons and eliminated approximately 750 containers through reduced carton volume and improved container utilization.</w:t>
      </w:r>
    </w:p>
    <w:p w14:paraId="3EB7D2D9" w14:textId="77777777" w:rsidR="00216C51" w:rsidRPr="00216C51" w:rsidRDefault="00216C51" w:rsidP="00216C51">
      <w:pPr>
        <w:numPr>
          <w:ilvl w:val="2"/>
          <w:numId w:val="13"/>
        </w:numPr>
        <w:shd w:val="clear" w:color="auto" w:fill="FFFFFF"/>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u w:val="single"/>
        </w:rPr>
        <w:t>Transport Partner Selection</w:t>
      </w:r>
      <w:r w:rsidRPr="00216C51">
        <w:rPr>
          <w:rFonts w:ascii="Times New Roman" w:hAnsi="Times New Roman" w:cs="Times New Roman"/>
          <w:color w:val="000000"/>
        </w:rPr>
        <w:t>: Our standard RFP for U.S. ground transportation services asks prospective providers to share information about their sustainability practices, among other quantitative and qualitative criteria used to evaluate vendors during the selection processes.</w:t>
      </w:r>
    </w:p>
    <w:p w14:paraId="2D209185" w14:textId="77777777" w:rsidR="00216C51" w:rsidRPr="00216C51" w:rsidRDefault="00216C51" w:rsidP="00216C51">
      <w:pPr>
        <w:numPr>
          <w:ilvl w:val="0"/>
          <w:numId w:val="14"/>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Information Technology</w:t>
      </w:r>
    </w:p>
    <w:p w14:paraId="557B681E" w14:textId="77777777" w:rsidR="00216C51" w:rsidRPr="00216C51" w:rsidRDefault="00216C51" w:rsidP="00216C51">
      <w:pPr>
        <w:numPr>
          <w:ilvl w:val="0"/>
          <w:numId w:val="15"/>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Financial Performance</w:t>
      </w:r>
    </w:p>
    <w:p w14:paraId="7A5627B4" w14:textId="77777777" w:rsidR="00216C51" w:rsidRPr="00216C51" w:rsidRDefault="00216C51" w:rsidP="00216C51">
      <w:pPr>
        <w:numPr>
          <w:ilvl w:val="1"/>
          <w:numId w:val="16"/>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 Sportswear's sales and profits have been creeping up in recent years thanks to the success of its direct-to-consumer channel, which sells through company-operated retail stores and e-commerce sites.” (</w:t>
      </w:r>
      <w:hyperlink r:id="rId22"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563E184E" w14:textId="77777777" w:rsidR="00216C51" w:rsidRPr="00216C51" w:rsidRDefault="00216C51" w:rsidP="00216C51">
      <w:pPr>
        <w:numPr>
          <w:ilvl w:val="1"/>
          <w:numId w:val="17"/>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“In fiscal 2016, sales increased 2% to $2.4 billion, with the majority coming from the US direct-to-consumer business. The US wholesale business declined due to customer bankruptcies. Sales in the EMEA region (Europe, Middle East, and Africa) climbed 9% or $20 million on the back of strength in the direct business. In the Latin America and Asia-Pacific region, a fall in demand in Korea for outdoor clothing created a product surplus, driving down prices and causing sales to fall $15.5 million.” (</w:t>
      </w:r>
      <w:hyperlink r:id="rId23"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2737422D" w14:textId="77777777" w:rsidR="00216C51" w:rsidRPr="00216C51" w:rsidRDefault="00216C51" w:rsidP="00216C51">
      <w:pPr>
        <w:numPr>
          <w:ilvl w:val="1"/>
          <w:numId w:val="18"/>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“By brand, sales growth was concentrated in the Columbia brand, up 2% or around $45 million.” (</w:t>
      </w:r>
      <w:hyperlink r:id="rId24"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0DF28A06" w14:textId="77777777" w:rsidR="00216C51" w:rsidRPr="00216C51" w:rsidRDefault="00216C51" w:rsidP="00216C51">
      <w:pPr>
        <w:numPr>
          <w:ilvl w:val="1"/>
          <w:numId w:val="19"/>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“Net income was up 10% to $17.6 million due to a higher proportion of higher-margin direct-to-consumer sales.” (</w:t>
      </w:r>
      <w:hyperlink r:id="rId25"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2CA5BB35" w14:textId="77777777" w:rsidR="00216C51" w:rsidRPr="00216C51" w:rsidRDefault="00216C51" w:rsidP="00216C51">
      <w:pPr>
        <w:numPr>
          <w:ilvl w:val="1"/>
          <w:numId w:val="20"/>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“Cash from operating activities increased from $95.1 million to $275.2 million due to a lower increase in inventory levels.” (</w:t>
      </w:r>
      <w:hyperlink r:id="rId26"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 xml:space="preserve">) </w:t>
      </w:r>
    </w:p>
    <w:p w14:paraId="6D0BAE7A" w14:textId="77777777" w:rsidR="00216C51" w:rsidRPr="00216C51" w:rsidRDefault="00216C51" w:rsidP="00216C51">
      <w:pPr>
        <w:numPr>
          <w:ilvl w:val="1"/>
          <w:numId w:val="21"/>
        </w:numPr>
        <w:spacing w:before="100" w:beforeAutospacing="1" w:after="100" w:afterAutospacing="1"/>
        <w:textAlignment w:val="baseline"/>
        <w:rPr>
          <w:rFonts w:ascii="Times New Roman" w:eastAsia="Times New Roman" w:hAnsi="Times New Roman" w:cs="Times New Roman"/>
          <w:color w:val="000000"/>
        </w:rPr>
      </w:pPr>
    </w:p>
    <w:p w14:paraId="7431706F" w14:textId="77777777" w:rsidR="00216C51" w:rsidRPr="00216C51" w:rsidRDefault="00216C51" w:rsidP="00216C51">
      <w:pPr>
        <w:numPr>
          <w:ilvl w:val="0"/>
          <w:numId w:val="21"/>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Global Reach</w:t>
      </w:r>
    </w:p>
    <w:p w14:paraId="27B344BE" w14:textId="77777777" w:rsidR="00216C51" w:rsidRPr="00216C51" w:rsidRDefault="00216C51" w:rsidP="00216C51">
      <w:pPr>
        <w:numPr>
          <w:ilvl w:val="1"/>
          <w:numId w:val="2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“Columbia Sportswear's products are sold in North America and over 90 more countries worldwide. The company generates some 65% of its sales in the US, and 20% from its second-largest market, LAAP (Latin America and the Asia-Pacific region). Europe, the Middle East, and Africa account for some 10%, while the remaining +5% comes from Canada.” (</w:t>
      </w:r>
      <w:hyperlink r:id="rId27" w:history="1">
        <w:r w:rsidRPr="00216C51">
          <w:rPr>
            <w:rFonts w:ascii="Times New Roman" w:hAnsi="Times New Roman" w:cs="Times New Roman"/>
            <w:color w:val="000000"/>
          </w:rPr>
          <w:t>http://www.vault.com/company-profiles/general-consumer-products/columbia-sportswear-company/company-overview</w:t>
        </w:r>
      </w:hyperlink>
      <w:r w:rsidRPr="00216C51">
        <w:rPr>
          <w:rFonts w:ascii="Times New Roman" w:hAnsi="Times New Roman" w:cs="Times New Roman"/>
          <w:color w:val="000000"/>
        </w:rPr>
        <w:t>)</w:t>
      </w:r>
    </w:p>
    <w:p w14:paraId="2360EE96" w14:textId="77777777" w:rsidR="00216C51" w:rsidRPr="00216C51" w:rsidRDefault="00216C51" w:rsidP="00216C51">
      <w:pPr>
        <w:numPr>
          <w:ilvl w:val="1"/>
          <w:numId w:val="22"/>
        </w:numPr>
        <w:spacing w:before="100" w:beforeAutospacing="1" w:after="100" w:afterAutospacing="1"/>
        <w:textAlignment w:val="baseline"/>
        <w:rPr>
          <w:rFonts w:ascii="Times New Roman" w:eastAsia="Times New Roman" w:hAnsi="Times New Roman" w:cs="Times New Roman"/>
          <w:color w:val="000000"/>
        </w:rPr>
      </w:pPr>
    </w:p>
    <w:p w14:paraId="58ADC7DB" w14:textId="77777777" w:rsidR="00216C51" w:rsidRPr="00216C51" w:rsidRDefault="00216C51" w:rsidP="00216C51">
      <w:pPr>
        <w:numPr>
          <w:ilvl w:val="0"/>
          <w:numId w:val="22"/>
        </w:numPr>
        <w:spacing w:line="480" w:lineRule="auto"/>
        <w:textAlignment w:val="baseline"/>
        <w:rPr>
          <w:rFonts w:ascii="Times New Roman" w:hAnsi="Times New Roman" w:cs="Times New Roman"/>
          <w:color w:val="000000"/>
        </w:rPr>
      </w:pPr>
      <w:r w:rsidRPr="00216C51">
        <w:rPr>
          <w:rFonts w:ascii="Times New Roman" w:hAnsi="Times New Roman" w:cs="Times New Roman"/>
          <w:color w:val="000000"/>
        </w:rPr>
        <w:t>Current Public Statements</w:t>
      </w:r>
    </w:p>
    <w:p w14:paraId="1DD914D2"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28" w:history="1">
        <w:r w:rsidRPr="00216C51">
          <w:rPr>
            <w:rFonts w:ascii="Times New Roman" w:hAnsi="Times New Roman" w:cs="Times New Roman"/>
            <w:color w:val="0066CC"/>
            <w:u w:val="single"/>
          </w:rPr>
          <w:t>FOX 12 Surprise Squad and Columbia Sportswear help the Boys and Girls Club of Rockwood prepare for winter</w:t>
        </w:r>
      </w:hyperlink>
      <w:r w:rsidRPr="00216C51">
        <w:rPr>
          <w:rFonts w:ascii="Times New Roman" w:hAnsi="Times New Roman" w:cs="Times New Roman"/>
          <w:color w:val="3C4042"/>
        </w:rPr>
        <w:t xml:space="preserve"> FOX 12 OREGON KPTV (Tue, Oct 31)</w:t>
      </w:r>
    </w:p>
    <w:p w14:paraId="2C008439"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29" w:history="1">
        <w:r w:rsidRPr="00216C51">
          <w:rPr>
            <w:rFonts w:ascii="Times New Roman" w:hAnsi="Times New Roman" w:cs="Times New Roman"/>
            <w:color w:val="0066CC"/>
            <w:u w:val="single"/>
          </w:rPr>
          <w:t>Albertville Premium Outlets to Host Annual ‘Deer Widows Weekend’ Sales Nov. 3-5</w:t>
        </w:r>
      </w:hyperlink>
      <w:r w:rsidRPr="00216C51">
        <w:rPr>
          <w:rFonts w:ascii="Times New Roman" w:hAnsi="Times New Roman" w:cs="Times New Roman"/>
          <w:color w:val="3C4042"/>
        </w:rPr>
        <w:t xml:space="preserve"> North Wright County Today (Tue, Oct 31)</w:t>
      </w:r>
    </w:p>
    <w:p w14:paraId="2ADD4092"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0" w:history="1">
        <w:r w:rsidRPr="00216C51">
          <w:rPr>
            <w:rFonts w:ascii="Times New Roman" w:hAnsi="Times New Roman" w:cs="Times New Roman"/>
            <w:color w:val="0066CC"/>
            <w:u w:val="single"/>
          </w:rPr>
          <w:t>Columbia Sportswear: Cramer's Top Takeaways</w:t>
        </w:r>
      </w:hyperlink>
      <w:r w:rsidRPr="00216C51">
        <w:rPr>
          <w:rFonts w:ascii="Times New Roman" w:hAnsi="Times New Roman" w:cs="Times New Roman"/>
          <w:color w:val="3C4042"/>
        </w:rPr>
        <w:t xml:space="preserve"> The Street (Mon, Oct 30)</w:t>
      </w:r>
    </w:p>
    <w:p w14:paraId="0502EDEB"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1" w:history="1">
        <w:r w:rsidRPr="00216C51">
          <w:rPr>
            <w:rFonts w:ascii="Times New Roman" w:hAnsi="Times New Roman" w:cs="Times New Roman"/>
            <w:color w:val="0066CC"/>
            <w:u w:val="single"/>
          </w:rPr>
          <w:t>Oregon State Preview Capsule</w:t>
        </w:r>
      </w:hyperlink>
      <w:r w:rsidRPr="00216C51">
        <w:rPr>
          <w:rFonts w:ascii="Times New Roman" w:hAnsi="Times New Roman" w:cs="Times New Roman"/>
          <w:color w:val="3C4042"/>
        </w:rPr>
        <w:t xml:space="preserve"> Israel Hasbara Committee (Mon, Oct 30)</w:t>
      </w:r>
    </w:p>
    <w:p w14:paraId="5C6E11C8"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2" w:history="1">
        <w:r w:rsidRPr="00216C51">
          <w:rPr>
            <w:rFonts w:ascii="Times New Roman" w:hAnsi="Times New Roman" w:cs="Times New Roman"/>
            <w:color w:val="0066CC"/>
            <w:u w:val="single"/>
          </w:rPr>
          <w:t>Los Angeles Times: The PEN Center USA awards keyed into a cultural moment</w:t>
        </w:r>
      </w:hyperlink>
      <w:r w:rsidRPr="00216C51">
        <w:rPr>
          <w:rFonts w:ascii="Times New Roman" w:hAnsi="Times New Roman" w:cs="Times New Roman"/>
          <w:color w:val="3C4042"/>
        </w:rPr>
        <w:t xml:space="preserve"> Israel Hasbara Committee (Mon, Oct 30)</w:t>
      </w:r>
    </w:p>
    <w:p w14:paraId="05AD1574"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3" w:history="1">
        <w:r w:rsidRPr="00216C51">
          <w:rPr>
            <w:rFonts w:ascii="Times New Roman" w:hAnsi="Times New Roman" w:cs="Times New Roman"/>
            <w:color w:val="0066CC"/>
            <w:u w:val="single"/>
          </w:rPr>
          <w:t>Columbia Sportswear CEO says 'we need to be more profitable,' spend more on marketing</w:t>
        </w:r>
      </w:hyperlink>
      <w:r w:rsidRPr="00216C51">
        <w:rPr>
          <w:rFonts w:ascii="Times New Roman" w:hAnsi="Times New Roman" w:cs="Times New Roman"/>
          <w:color w:val="3C4042"/>
        </w:rPr>
        <w:t xml:space="preserve"> CNBC (Mon, Oct 30)</w:t>
      </w:r>
    </w:p>
    <w:p w14:paraId="5C1CB6EA"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4" w:history="1">
        <w:r w:rsidRPr="00216C51">
          <w:rPr>
            <w:rFonts w:ascii="Times New Roman" w:hAnsi="Times New Roman" w:cs="Times New Roman"/>
            <w:color w:val="0066CC"/>
            <w:u w:val="single"/>
          </w:rPr>
          <w:t>Missouri expects quick turnaround with Porter Jr., freshmen</w:t>
        </w:r>
      </w:hyperlink>
      <w:r w:rsidRPr="00216C51">
        <w:rPr>
          <w:rFonts w:ascii="Times New Roman" w:hAnsi="Times New Roman" w:cs="Times New Roman"/>
          <w:color w:val="3C4042"/>
        </w:rPr>
        <w:t>Israel Hasbara Committee (Mon, Oct 30)</w:t>
      </w:r>
    </w:p>
    <w:p w14:paraId="54A21C8D"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5" w:history="1">
        <w:r w:rsidRPr="00216C51">
          <w:rPr>
            <w:rFonts w:ascii="Times New Roman" w:hAnsi="Times New Roman" w:cs="Times New Roman"/>
            <w:color w:val="0066CC"/>
            <w:u w:val="single"/>
          </w:rPr>
          <w:t>Canaccord Genuity Analysts Give Columbia Sportswear Company (COLM) a $60.00 Price Target</w:t>
        </w:r>
      </w:hyperlink>
      <w:r w:rsidRPr="00216C51">
        <w:rPr>
          <w:rFonts w:ascii="Times New Roman" w:hAnsi="Times New Roman" w:cs="Times New Roman"/>
          <w:color w:val="3C4042"/>
        </w:rPr>
        <w:t xml:space="preserve"> The Olympia Report (Sun, Oct 29)</w:t>
      </w:r>
    </w:p>
    <w:p w14:paraId="6A2E3C7D"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6" w:history="1">
        <w:r w:rsidRPr="00216C51">
          <w:rPr>
            <w:rFonts w:ascii="Times New Roman" w:hAnsi="Times New Roman" w:cs="Times New Roman"/>
            <w:color w:val="0066CC"/>
            <w:u w:val="single"/>
          </w:rPr>
          <w:t>Columbia Sportswear Company (COLM) Posts Earnings Results, Beats Estimates By $0.10 EPS</w:t>
        </w:r>
      </w:hyperlink>
      <w:r w:rsidRPr="00216C51">
        <w:rPr>
          <w:rFonts w:ascii="Times New Roman" w:hAnsi="Times New Roman" w:cs="Times New Roman"/>
          <w:color w:val="3C4042"/>
        </w:rPr>
        <w:t xml:space="preserve"> The Olympia Report (Fri, Oct 27)</w:t>
      </w:r>
    </w:p>
    <w:p w14:paraId="0AD37D80"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7" w:history="1">
        <w:r w:rsidRPr="00216C51">
          <w:rPr>
            <w:rFonts w:ascii="Times New Roman" w:hAnsi="Times New Roman" w:cs="Times New Roman"/>
            <w:color w:val="0066CC"/>
            <w:u w:val="single"/>
          </w:rPr>
          <w:t>Analyst Activity – FBR &amp; Co Reiterates Buy on Columbia Sportswear Company (NASDAQ:COLM)</w:t>
        </w:r>
      </w:hyperlink>
      <w:r w:rsidRPr="00216C51">
        <w:rPr>
          <w:rFonts w:ascii="Times New Roman" w:hAnsi="Times New Roman" w:cs="Times New Roman"/>
          <w:color w:val="3C4042"/>
        </w:rPr>
        <w:t xml:space="preserve"> Market Exclusive (Fri, Oct 27)</w:t>
      </w:r>
    </w:p>
    <w:p w14:paraId="6E82552A"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8" w:history="1">
        <w:r w:rsidRPr="00216C51">
          <w:rPr>
            <w:rFonts w:ascii="Times New Roman" w:hAnsi="Times New Roman" w:cs="Times New Roman"/>
            <w:color w:val="0066CC"/>
            <w:u w:val="single"/>
          </w:rPr>
          <w:t>Columbia Sportswear's (COLM) CEO Tim Boyle on Q3 2017 Results - Earnings Call Transcript</w:t>
        </w:r>
      </w:hyperlink>
      <w:r w:rsidRPr="00216C51">
        <w:rPr>
          <w:rFonts w:ascii="Times New Roman" w:hAnsi="Times New Roman" w:cs="Times New Roman"/>
          <w:color w:val="3C4042"/>
        </w:rPr>
        <w:t xml:space="preserve"> Seeking Alpha (Thu, Oct 26)</w:t>
      </w:r>
    </w:p>
    <w:p w14:paraId="190A18E8"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39" w:history="1">
        <w:r w:rsidRPr="00216C51">
          <w:rPr>
            <w:rFonts w:ascii="Times New Roman" w:hAnsi="Times New Roman" w:cs="Times New Roman"/>
            <w:color w:val="0066CC"/>
            <w:u w:val="single"/>
          </w:rPr>
          <w:t>Columbia Sportswear Co posts Q3 earnings per share $1.25</w:t>
        </w:r>
      </w:hyperlink>
      <w:r w:rsidRPr="00216C51">
        <w:rPr>
          <w:rFonts w:ascii="Times New Roman" w:hAnsi="Times New Roman" w:cs="Times New Roman"/>
          <w:color w:val="3C4042"/>
        </w:rPr>
        <w:t>The Times of India (Thu, Oct 26)</w:t>
      </w:r>
    </w:p>
    <w:p w14:paraId="336A3E72"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0" w:history="1">
        <w:r w:rsidRPr="00216C51">
          <w:rPr>
            <w:rFonts w:ascii="Times New Roman" w:hAnsi="Times New Roman" w:cs="Times New Roman"/>
            <w:color w:val="0066CC"/>
            <w:u w:val="single"/>
          </w:rPr>
          <w:t>Columbia earnings beat expectations, despite U.S. decline</w:t>
        </w:r>
      </w:hyperlink>
      <w:r w:rsidRPr="00216C51">
        <w:rPr>
          <w:rFonts w:ascii="Times New Roman" w:hAnsi="Times New Roman" w:cs="Times New Roman"/>
          <w:color w:val="3C4042"/>
        </w:rPr>
        <w:t>OregonLive (Thu, Oct 26)</w:t>
      </w:r>
    </w:p>
    <w:p w14:paraId="0DEA5DCE"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1" w:history="1">
        <w:r w:rsidRPr="00216C51">
          <w:rPr>
            <w:rFonts w:ascii="Times New Roman" w:hAnsi="Times New Roman" w:cs="Times New Roman"/>
            <w:color w:val="0066CC"/>
            <w:u w:val="single"/>
          </w:rPr>
          <w:t>Columbia Sportswear Up Despite Soft U.S. Market</w:t>
        </w:r>
      </w:hyperlink>
      <w:r w:rsidRPr="00216C51">
        <w:rPr>
          <w:rFonts w:ascii="Times New Roman" w:hAnsi="Times New Roman" w:cs="Times New Roman"/>
          <w:color w:val="3C4042"/>
        </w:rPr>
        <w:t xml:space="preserve"> SGI News (Thu, Oct 26)</w:t>
      </w:r>
    </w:p>
    <w:p w14:paraId="731D58C3"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2" w:history="1">
        <w:r w:rsidRPr="00216C51">
          <w:rPr>
            <w:rFonts w:ascii="Times New Roman" w:hAnsi="Times New Roman" w:cs="Times New Roman"/>
            <w:color w:val="0066CC"/>
            <w:u w:val="single"/>
          </w:rPr>
          <w:t>Columbia Sportswear Company Reports Third Quarter and Year-to-Date Financial Results; Updates Full</w:t>
        </w:r>
      </w:hyperlink>
      <w:r w:rsidRPr="00216C51">
        <w:rPr>
          <w:rFonts w:ascii="Times New Roman" w:hAnsi="Times New Roman" w:cs="Times New Roman"/>
          <w:color w:val="3C4042"/>
        </w:rPr>
        <w:t xml:space="preserve"> mfrtech.com (Thu, Oct 26)</w:t>
      </w:r>
    </w:p>
    <w:p w14:paraId="47E32222"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3" w:history="1">
        <w:r w:rsidRPr="00216C51">
          <w:rPr>
            <w:rFonts w:ascii="Times New Roman" w:hAnsi="Times New Roman" w:cs="Times New Roman"/>
            <w:color w:val="0066CC"/>
            <w:u w:val="single"/>
          </w:rPr>
          <w:t>Columbia Sportswear Company Q3 Profit Climbs 5%</w:t>
        </w:r>
      </w:hyperlink>
      <w:r w:rsidRPr="00216C51">
        <w:rPr>
          <w:rFonts w:ascii="Times New Roman" w:hAnsi="Times New Roman" w:cs="Times New Roman"/>
          <w:color w:val="3C4042"/>
        </w:rPr>
        <w:t xml:space="preserve"> RTTNews (Thu, Oct 26)</w:t>
      </w:r>
    </w:p>
    <w:p w14:paraId="6FA13E67"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4" w:history="1">
        <w:r w:rsidRPr="00216C51">
          <w:rPr>
            <w:rFonts w:ascii="Times New Roman" w:hAnsi="Times New Roman" w:cs="Times New Roman"/>
            <w:color w:val="0066CC"/>
            <w:u w:val="single"/>
          </w:rPr>
          <w:t>Reuters: BRIEF-Columbia Sportswear Co posts Q3 earnings per share $1.25</w:t>
        </w:r>
      </w:hyperlink>
      <w:r w:rsidRPr="00216C51">
        <w:rPr>
          <w:rFonts w:ascii="Times New Roman" w:hAnsi="Times New Roman" w:cs="Times New Roman"/>
          <w:color w:val="3C4042"/>
        </w:rPr>
        <w:t xml:space="preserve"> Israel Hasbara Committee (Thu, Oct 26)</w:t>
      </w:r>
    </w:p>
    <w:p w14:paraId="17E3DD45"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5" w:history="1">
        <w:r w:rsidRPr="00216C51">
          <w:rPr>
            <w:rFonts w:ascii="Times New Roman" w:hAnsi="Times New Roman" w:cs="Times New Roman"/>
            <w:color w:val="0066CC"/>
            <w:u w:val="single"/>
          </w:rPr>
          <w:t>Columbia Sportswear Company Reports Third Quarter and Year-to-Date Financial Results; Updates Full Year 2017 Financial Outlook</w:t>
        </w:r>
      </w:hyperlink>
      <w:r w:rsidRPr="00216C51">
        <w:rPr>
          <w:rFonts w:ascii="Times New Roman" w:hAnsi="Times New Roman" w:cs="Times New Roman"/>
          <w:color w:val="3C4042"/>
        </w:rPr>
        <w:t xml:space="preserve"> Columbia Sportswear Company (Thu, Oct 26)</w:t>
      </w:r>
    </w:p>
    <w:p w14:paraId="1BAC709E"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6" w:history="1">
        <w:r w:rsidRPr="00216C51">
          <w:rPr>
            <w:rFonts w:ascii="Times New Roman" w:hAnsi="Times New Roman" w:cs="Times New Roman"/>
            <w:color w:val="0066CC"/>
            <w:u w:val="single"/>
          </w:rPr>
          <w:t>Columbia Sportswear Company to Host Earnings Call</w:t>
        </w:r>
      </w:hyperlink>
      <w:r w:rsidRPr="00216C51">
        <w:rPr>
          <w:rFonts w:ascii="Times New Roman" w:hAnsi="Times New Roman" w:cs="Times New Roman"/>
          <w:color w:val="3C4042"/>
        </w:rPr>
        <w:t>BAYSTREET (Thu, Oct 26)</w:t>
      </w:r>
    </w:p>
    <w:p w14:paraId="41691AFD"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7" w:history="1">
        <w:r w:rsidRPr="00216C51">
          <w:rPr>
            <w:rFonts w:ascii="Times New Roman" w:hAnsi="Times New Roman" w:cs="Times New Roman"/>
            <w:color w:val="0066CC"/>
            <w:u w:val="single"/>
          </w:rPr>
          <w:t>Nationwide Fund Advisors Has $955,000 Position in Columbia Sportswear Company (COLM)</w:t>
        </w:r>
      </w:hyperlink>
      <w:r w:rsidRPr="00216C51">
        <w:rPr>
          <w:rFonts w:ascii="Times New Roman" w:hAnsi="Times New Roman" w:cs="Times New Roman"/>
          <w:color w:val="3C4042"/>
        </w:rPr>
        <w:t xml:space="preserve"> The Olympia Report (Thu, Oct 26)</w:t>
      </w:r>
    </w:p>
    <w:p w14:paraId="783D4196"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8" w:history="1">
        <w:r w:rsidRPr="00216C51">
          <w:rPr>
            <w:rFonts w:ascii="Times New Roman" w:hAnsi="Times New Roman" w:cs="Times New Roman"/>
            <w:color w:val="0066CC"/>
            <w:u w:val="single"/>
          </w:rPr>
          <w:t>Earnings overload; Wild for Wild Wings; ECB watch</w:t>
        </w:r>
      </w:hyperlink>
      <w:r w:rsidRPr="00216C51">
        <w:rPr>
          <w:rFonts w:ascii="Times New Roman" w:hAnsi="Times New Roman" w:cs="Times New Roman"/>
          <w:color w:val="3C4042"/>
        </w:rPr>
        <w:t xml:space="preserve"> CNN Money (Thu, Oct 26)</w:t>
      </w:r>
    </w:p>
    <w:p w14:paraId="610A03FD"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49" w:history="1">
        <w:r w:rsidRPr="00216C51">
          <w:rPr>
            <w:rFonts w:ascii="Times New Roman" w:hAnsi="Times New Roman" w:cs="Times New Roman"/>
            <w:color w:val="0066CC"/>
            <w:u w:val="single"/>
          </w:rPr>
          <w:t>Factors Impacting Columbia Sportswear's (COLM) Q3 Earnings</w:t>
        </w:r>
      </w:hyperlink>
      <w:r w:rsidRPr="00216C51">
        <w:rPr>
          <w:rFonts w:ascii="Times New Roman" w:hAnsi="Times New Roman" w:cs="Times New Roman"/>
          <w:color w:val="3C4042"/>
        </w:rPr>
        <w:t xml:space="preserve"> Nasdaq (Mon, Oct 23)</w:t>
      </w:r>
    </w:p>
    <w:p w14:paraId="5847DB59"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50" w:history="1">
        <w:r w:rsidRPr="00216C51">
          <w:rPr>
            <w:rFonts w:ascii="Times New Roman" w:hAnsi="Times New Roman" w:cs="Times New Roman"/>
            <w:color w:val="0066CC"/>
            <w:u w:val="single"/>
          </w:rPr>
          <w:t>3,691 Shares in Columbia Sportswear Company (COLM) Purchased by Amalgamated Bank</w:t>
        </w:r>
      </w:hyperlink>
      <w:r w:rsidRPr="00216C51">
        <w:rPr>
          <w:rFonts w:ascii="Times New Roman" w:hAnsi="Times New Roman" w:cs="Times New Roman"/>
          <w:color w:val="3C4042"/>
        </w:rPr>
        <w:t xml:space="preserve"> The Olympia Report (Mon, Oct 16)</w:t>
      </w:r>
    </w:p>
    <w:p w14:paraId="57B6C863" w14:textId="77777777" w:rsidR="00216C51" w:rsidRPr="00216C51" w:rsidRDefault="00216C51" w:rsidP="00216C51">
      <w:pPr>
        <w:numPr>
          <w:ilvl w:val="1"/>
          <w:numId w:val="23"/>
        </w:numPr>
        <w:spacing w:line="480" w:lineRule="auto"/>
        <w:textAlignment w:val="baseline"/>
        <w:rPr>
          <w:rFonts w:ascii="Times New Roman" w:hAnsi="Times New Roman" w:cs="Times New Roman"/>
          <w:color w:val="3C4042"/>
        </w:rPr>
      </w:pPr>
      <w:hyperlink r:id="rId51" w:history="1">
        <w:r w:rsidRPr="00216C51">
          <w:rPr>
            <w:rFonts w:ascii="Times New Roman" w:hAnsi="Times New Roman" w:cs="Times New Roman"/>
            <w:color w:val="0066CC"/>
            <w:u w:val="single"/>
          </w:rPr>
          <w:t>Cramer explains how Sports Authority's bankruptcy cast a shadow on athletic retail</w:t>
        </w:r>
      </w:hyperlink>
      <w:r w:rsidRPr="00216C51">
        <w:rPr>
          <w:rFonts w:ascii="Times New Roman" w:hAnsi="Times New Roman" w:cs="Times New Roman"/>
          <w:color w:val="3C4042"/>
        </w:rPr>
        <w:t xml:space="preserve"> CNBC (Wed, Oct 11)</w:t>
      </w:r>
    </w:p>
    <w:p w14:paraId="1A325CC0" w14:textId="77777777" w:rsidR="00216C51" w:rsidRPr="00216C51" w:rsidRDefault="00216C51" w:rsidP="00216C51">
      <w:pPr>
        <w:numPr>
          <w:ilvl w:val="1"/>
          <w:numId w:val="23"/>
        </w:numPr>
        <w:spacing w:after="160" w:line="480" w:lineRule="auto"/>
        <w:textAlignment w:val="baseline"/>
        <w:rPr>
          <w:rFonts w:ascii="Times New Roman" w:hAnsi="Times New Roman" w:cs="Times New Roman"/>
          <w:color w:val="3C4042"/>
        </w:rPr>
      </w:pPr>
      <w:hyperlink r:id="rId52" w:history="1">
        <w:r w:rsidRPr="00216C51">
          <w:rPr>
            <w:rFonts w:ascii="Times New Roman" w:hAnsi="Times New Roman" w:cs="Times New Roman"/>
            <w:color w:val="0066CC"/>
            <w:u w:val="single"/>
          </w:rPr>
          <w:t>If the glove fits: Columbia v. Seirus ruling sets precedent for U.S. patent law</w:t>
        </w:r>
      </w:hyperlink>
      <w:r w:rsidRPr="00216C51">
        <w:rPr>
          <w:rFonts w:ascii="Times New Roman" w:hAnsi="Times New Roman" w:cs="Times New Roman"/>
          <w:color w:val="3C4042"/>
        </w:rPr>
        <w:t xml:space="preserve"> Oregon Business (Wed, Oct 11)</w:t>
      </w:r>
    </w:p>
    <w:p w14:paraId="191D02FA" w14:textId="77777777" w:rsidR="00216C51" w:rsidRPr="00216C51" w:rsidRDefault="00216C51" w:rsidP="00216C51">
      <w:pPr>
        <w:spacing w:after="240"/>
        <w:rPr>
          <w:rFonts w:ascii="Times New Roman" w:eastAsia="Times New Roman" w:hAnsi="Times New Roman" w:cs="Times New Roman"/>
        </w:rPr>
      </w:pPr>
      <w:r w:rsidRPr="00216C51">
        <w:rPr>
          <w:rFonts w:ascii="Times New Roman" w:eastAsia="Times New Roman" w:hAnsi="Times New Roman" w:cs="Times New Roman"/>
        </w:rPr>
        <w:br/>
      </w:r>
    </w:p>
    <w:p w14:paraId="0907E067" w14:textId="77777777" w:rsidR="003A13F5" w:rsidRDefault="00216C51">
      <w:bookmarkStart w:id="0" w:name="_GoBack"/>
      <w:bookmarkEnd w:id="0"/>
    </w:p>
    <w:sectPr w:rsidR="003A13F5" w:rsidSect="00CA54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E6B22"/>
    <w:multiLevelType w:val="hybridMultilevel"/>
    <w:tmpl w:val="77B6FFC8"/>
    <w:lvl w:ilvl="0" w:tplc="5596E630">
      <w:start w:val="2"/>
      <w:numFmt w:val="decimal"/>
      <w:lvlText w:val="%1."/>
      <w:lvlJc w:val="left"/>
      <w:pPr>
        <w:tabs>
          <w:tab w:val="num" w:pos="720"/>
        </w:tabs>
        <w:ind w:left="720" w:hanging="360"/>
      </w:pPr>
    </w:lvl>
    <w:lvl w:ilvl="1" w:tplc="60343826">
      <w:start w:val="2"/>
      <w:numFmt w:val="upperLetter"/>
      <w:lvlText w:val="%2."/>
      <w:lvlJc w:val="left"/>
      <w:pPr>
        <w:tabs>
          <w:tab w:val="num" w:pos="1440"/>
        </w:tabs>
        <w:ind w:left="1440" w:hanging="360"/>
      </w:pPr>
    </w:lvl>
    <w:lvl w:ilvl="2" w:tplc="54244200">
      <w:numFmt w:val="decimal"/>
      <w:lvlText w:val="%3."/>
      <w:lvlJc w:val="left"/>
    </w:lvl>
    <w:lvl w:ilvl="3" w:tplc="602CFC5A" w:tentative="1">
      <w:start w:val="1"/>
      <w:numFmt w:val="decimal"/>
      <w:lvlText w:val="%4."/>
      <w:lvlJc w:val="left"/>
      <w:pPr>
        <w:tabs>
          <w:tab w:val="num" w:pos="2880"/>
        </w:tabs>
        <w:ind w:left="2880" w:hanging="360"/>
      </w:pPr>
    </w:lvl>
    <w:lvl w:ilvl="4" w:tplc="BF84E32A" w:tentative="1">
      <w:start w:val="1"/>
      <w:numFmt w:val="decimal"/>
      <w:lvlText w:val="%5."/>
      <w:lvlJc w:val="left"/>
      <w:pPr>
        <w:tabs>
          <w:tab w:val="num" w:pos="3600"/>
        </w:tabs>
        <w:ind w:left="3600" w:hanging="360"/>
      </w:pPr>
    </w:lvl>
    <w:lvl w:ilvl="5" w:tplc="836A102C" w:tentative="1">
      <w:start w:val="1"/>
      <w:numFmt w:val="decimal"/>
      <w:lvlText w:val="%6."/>
      <w:lvlJc w:val="left"/>
      <w:pPr>
        <w:tabs>
          <w:tab w:val="num" w:pos="4320"/>
        </w:tabs>
        <w:ind w:left="4320" w:hanging="360"/>
      </w:pPr>
    </w:lvl>
    <w:lvl w:ilvl="6" w:tplc="CA3CFAF8" w:tentative="1">
      <w:start w:val="1"/>
      <w:numFmt w:val="decimal"/>
      <w:lvlText w:val="%7."/>
      <w:lvlJc w:val="left"/>
      <w:pPr>
        <w:tabs>
          <w:tab w:val="num" w:pos="5040"/>
        </w:tabs>
        <w:ind w:left="5040" w:hanging="360"/>
      </w:pPr>
    </w:lvl>
    <w:lvl w:ilvl="7" w:tplc="9AE24410" w:tentative="1">
      <w:start w:val="1"/>
      <w:numFmt w:val="decimal"/>
      <w:lvlText w:val="%8."/>
      <w:lvlJc w:val="left"/>
      <w:pPr>
        <w:tabs>
          <w:tab w:val="num" w:pos="5760"/>
        </w:tabs>
        <w:ind w:left="5760" w:hanging="360"/>
      </w:pPr>
    </w:lvl>
    <w:lvl w:ilvl="8" w:tplc="B07E7BA8" w:tentative="1">
      <w:start w:val="1"/>
      <w:numFmt w:val="decimal"/>
      <w:lvlText w:val="%9."/>
      <w:lvlJc w:val="left"/>
      <w:pPr>
        <w:tabs>
          <w:tab w:val="num" w:pos="6480"/>
        </w:tabs>
        <w:ind w:left="6480" w:hanging="360"/>
      </w:pPr>
    </w:lvl>
  </w:abstractNum>
  <w:abstractNum w:abstractNumId="1">
    <w:nsid w:val="3DF7770C"/>
    <w:multiLevelType w:val="hybridMultilevel"/>
    <w:tmpl w:val="8C5E9840"/>
    <w:lvl w:ilvl="0" w:tplc="563212E6">
      <w:start w:val="2"/>
      <w:numFmt w:val="upperRoman"/>
      <w:lvlText w:val="%1."/>
      <w:lvlJc w:val="right"/>
      <w:pPr>
        <w:tabs>
          <w:tab w:val="num" w:pos="720"/>
        </w:tabs>
        <w:ind w:left="720" w:hanging="360"/>
      </w:pPr>
    </w:lvl>
    <w:lvl w:ilvl="1" w:tplc="56AA223E">
      <w:start w:val="2"/>
      <w:numFmt w:val="decimal"/>
      <w:lvlText w:val="%2."/>
      <w:lvlJc w:val="left"/>
      <w:pPr>
        <w:tabs>
          <w:tab w:val="num" w:pos="1440"/>
        </w:tabs>
        <w:ind w:left="1440" w:hanging="360"/>
      </w:pPr>
    </w:lvl>
    <w:lvl w:ilvl="2" w:tplc="1A9C2588" w:tentative="1">
      <w:numFmt w:val="decimal"/>
      <w:lvlText w:val="%3."/>
      <w:lvlJc w:val="left"/>
    </w:lvl>
    <w:lvl w:ilvl="3" w:tplc="3D624AE4" w:tentative="1">
      <w:start w:val="1"/>
      <w:numFmt w:val="decimal"/>
      <w:lvlText w:val="%4."/>
      <w:lvlJc w:val="left"/>
      <w:pPr>
        <w:tabs>
          <w:tab w:val="num" w:pos="2880"/>
        </w:tabs>
        <w:ind w:left="2880" w:hanging="360"/>
      </w:pPr>
    </w:lvl>
    <w:lvl w:ilvl="4" w:tplc="97203504" w:tentative="1">
      <w:start w:val="1"/>
      <w:numFmt w:val="decimal"/>
      <w:lvlText w:val="%5."/>
      <w:lvlJc w:val="left"/>
      <w:pPr>
        <w:tabs>
          <w:tab w:val="num" w:pos="3600"/>
        </w:tabs>
        <w:ind w:left="3600" w:hanging="360"/>
      </w:pPr>
    </w:lvl>
    <w:lvl w:ilvl="5" w:tplc="46442F72" w:tentative="1">
      <w:start w:val="1"/>
      <w:numFmt w:val="decimal"/>
      <w:lvlText w:val="%6."/>
      <w:lvlJc w:val="left"/>
      <w:pPr>
        <w:tabs>
          <w:tab w:val="num" w:pos="4320"/>
        </w:tabs>
        <w:ind w:left="4320" w:hanging="360"/>
      </w:pPr>
    </w:lvl>
    <w:lvl w:ilvl="6" w:tplc="703C413A" w:tentative="1">
      <w:start w:val="1"/>
      <w:numFmt w:val="decimal"/>
      <w:lvlText w:val="%7."/>
      <w:lvlJc w:val="left"/>
      <w:pPr>
        <w:tabs>
          <w:tab w:val="num" w:pos="5040"/>
        </w:tabs>
        <w:ind w:left="5040" w:hanging="360"/>
      </w:pPr>
    </w:lvl>
    <w:lvl w:ilvl="7" w:tplc="B0BCCEB2" w:tentative="1">
      <w:start w:val="1"/>
      <w:numFmt w:val="decimal"/>
      <w:lvlText w:val="%8."/>
      <w:lvlJc w:val="left"/>
      <w:pPr>
        <w:tabs>
          <w:tab w:val="num" w:pos="5760"/>
        </w:tabs>
        <w:ind w:left="5760" w:hanging="360"/>
      </w:pPr>
    </w:lvl>
    <w:lvl w:ilvl="8" w:tplc="0E425E6C" w:tentative="1">
      <w:start w:val="1"/>
      <w:numFmt w:val="decimal"/>
      <w:lvlText w:val="%9."/>
      <w:lvlJc w:val="left"/>
      <w:pPr>
        <w:tabs>
          <w:tab w:val="num" w:pos="6480"/>
        </w:tabs>
        <w:ind w:left="6480" w:hanging="360"/>
      </w:pPr>
    </w:lvl>
  </w:abstractNum>
  <w:abstractNum w:abstractNumId="2">
    <w:nsid w:val="497E1883"/>
    <w:multiLevelType w:val="hybridMultilevel"/>
    <w:tmpl w:val="3C0C150E"/>
    <w:lvl w:ilvl="0" w:tplc="FFF05000">
      <w:numFmt w:val="upperRoman"/>
      <w:lvlText w:val="%1."/>
      <w:lvlJc w:val="right"/>
    </w:lvl>
    <w:lvl w:ilvl="1" w:tplc="A6A20BDE">
      <w:numFmt w:val="decimal"/>
      <w:lvlText w:val="%2."/>
      <w:lvlJc w:val="left"/>
      <w:pPr>
        <w:tabs>
          <w:tab w:val="num" w:pos="1440"/>
        </w:tabs>
        <w:ind w:left="1440" w:hanging="360"/>
      </w:pPr>
    </w:lvl>
    <w:lvl w:ilvl="2" w:tplc="A072AA98" w:tentative="1">
      <w:numFmt w:val="decimal"/>
      <w:lvlText w:val="%3."/>
      <w:lvlJc w:val="left"/>
    </w:lvl>
    <w:lvl w:ilvl="3" w:tplc="FFAE6758" w:tentative="1">
      <w:start w:val="1"/>
      <w:numFmt w:val="decimal"/>
      <w:lvlText w:val="%4."/>
      <w:lvlJc w:val="left"/>
      <w:pPr>
        <w:tabs>
          <w:tab w:val="num" w:pos="2880"/>
        </w:tabs>
        <w:ind w:left="2880" w:hanging="360"/>
      </w:pPr>
    </w:lvl>
    <w:lvl w:ilvl="4" w:tplc="384E99D2" w:tentative="1">
      <w:start w:val="1"/>
      <w:numFmt w:val="decimal"/>
      <w:lvlText w:val="%5."/>
      <w:lvlJc w:val="left"/>
      <w:pPr>
        <w:tabs>
          <w:tab w:val="num" w:pos="3600"/>
        </w:tabs>
        <w:ind w:left="3600" w:hanging="360"/>
      </w:pPr>
    </w:lvl>
    <w:lvl w:ilvl="5" w:tplc="A3AA3B9E" w:tentative="1">
      <w:start w:val="1"/>
      <w:numFmt w:val="decimal"/>
      <w:lvlText w:val="%6."/>
      <w:lvlJc w:val="left"/>
      <w:pPr>
        <w:tabs>
          <w:tab w:val="num" w:pos="4320"/>
        </w:tabs>
        <w:ind w:left="4320" w:hanging="360"/>
      </w:pPr>
    </w:lvl>
    <w:lvl w:ilvl="6" w:tplc="A06E17FE" w:tentative="1">
      <w:start w:val="1"/>
      <w:numFmt w:val="decimal"/>
      <w:lvlText w:val="%7."/>
      <w:lvlJc w:val="left"/>
      <w:pPr>
        <w:tabs>
          <w:tab w:val="num" w:pos="5040"/>
        </w:tabs>
        <w:ind w:left="5040" w:hanging="360"/>
      </w:pPr>
    </w:lvl>
    <w:lvl w:ilvl="7" w:tplc="D9DEA2D2" w:tentative="1">
      <w:start w:val="1"/>
      <w:numFmt w:val="decimal"/>
      <w:lvlText w:val="%8."/>
      <w:lvlJc w:val="left"/>
      <w:pPr>
        <w:tabs>
          <w:tab w:val="num" w:pos="5760"/>
        </w:tabs>
        <w:ind w:left="5760" w:hanging="360"/>
      </w:pPr>
    </w:lvl>
    <w:lvl w:ilvl="8" w:tplc="EDCC6380" w:tentative="1">
      <w:start w:val="1"/>
      <w:numFmt w:val="decimal"/>
      <w:lvlText w:val="%9."/>
      <w:lvlJc w:val="left"/>
      <w:pPr>
        <w:tabs>
          <w:tab w:val="num" w:pos="6480"/>
        </w:tabs>
        <w:ind w:left="6480" w:hanging="360"/>
      </w:pPr>
    </w:lvl>
  </w:abstractNum>
  <w:abstractNum w:abstractNumId="3">
    <w:nsid w:val="5FD11B9B"/>
    <w:multiLevelType w:val="multilevel"/>
    <w:tmpl w:val="6A4662E4"/>
    <w:lvl w:ilvl="0">
      <w:start w:val="2"/>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3686832"/>
    <w:multiLevelType w:val="multilevel"/>
    <w:tmpl w:val="011876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F40DFC"/>
    <w:multiLevelType w:val="hybridMultilevel"/>
    <w:tmpl w:val="53542276"/>
    <w:lvl w:ilvl="0" w:tplc="585665AC">
      <w:numFmt w:val="upperRoman"/>
      <w:lvlText w:val="%1."/>
      <w:lvlJc w:val="right"/>
    </w:lvl>
    <w:lvl w:ilvl="1" w:tplc="E024449A">
      <w:start w:val="2"/>
      <w:numFmt w:val="upperLetter"/>
      <w:lvlText w:val="%2."/>
      <w:lvlJc w:val="left"/>
      <w:pPr>
        <w:tabs>
          <w:tab w:val="num" w:pos="1440"/>
        </w:tabs>
        <w:ind w:left="1440" w:hanging="360"/>
      </w:pPr>
    </w:lvl>
    <w:lvl w:ilvl="2" w:tplc="4E404C06" w:tentative="1">
      <w:numFmt w:val="decimal"/>
      <w:lvlText w:val="%3."/>
      <w:lvlJc w:val="left"/>
    </w:lvl>
    <w:lvl w:ilvl="3" w:tplc="0EF889D8" w:tentative="1">
      <w:start w:val="1"/>
      <w:numFmt w:val="decimal"/>
      <w:lvlText w:val="%4."/>
      <w:lvlJc w:val="left"/>
      <w:pPr>
        <w:tabs>
          <w:tab w:val="num" w:pos="2880"/>
        </w:tabs>
        <w:ind w:left="2880" w:hanging="360"/>
      </w:pPr>
    </w:lvl>
    <w:lvl w:ilvl="4" w:tplc="9528B6FE" w:tentative="1">
      <w:start w:val="1"/>
      <w:numFmt w:val="decimal"/>
      <w:lvlText w:val="%5."/>
      <w:lvlJc w:val="left"/>
      <w:pPr>
        <w:tabs>
          <w:tab w:val="num" w:pos="3600"/>
        </w:tabs>
        <w:ind w:left="3600" w:hanging="360"/>
      </w:pPr>
    </w:lvl>
    <w:lvl w:ilvl="5" w:tplc="C4C0B380" w:tentative="1">
      <w:start w:val="1"/>
      <w:numFmt w:val="decimal"/>
      <w:lvlText w:val="%6."/>
      <w:lvlJc w:val="left"/>
      <w:pPr>
        <w:tabs>
          <w:tab w:val="num" w:pos="4320"/>
        </w:tabs>
        <w:ind w:left="4320" w:hanging="360"/>
      </w:pPr>
    </w:lvl>
    <w:lvl w:ilvl="6" w:tplc="E070DA7C" w:tentative="1">
      <w:start w:val="1"/>
      <w:numFmt w:val="decimal"/>
      <w:lvlText w:val="%7."/>
      <w:lvlJc w:val="left"/>
      <w:pPr>
        <w:tabs>
          <w:tab w:val="num" w:pos="5040"/>
        </w:tabs>
        <w:ind w:left="5040" w:hanging="360"/>
      </w:pPr>
    </w:lvl>
    <w:lvl w:ilvl="7" w:tplc="4F40DCFE" w:tentative="1">
      <w:start w:val="1"/>
      <w:numFmt w:val="decimal"/>
      <w:lvlText w:val="%8."/>
      <w:lvlJc w:val="left"/>
      <w:pPr>
        <w:tabs>
          <w:tab w:val="num" w:pos="5760"/>
        </w:tabs>
        <w:ind w:left="5760" w:hanging="360"/>
      </w:pPr>
    </w:lvl>
    <w:lvl w:ilvl="8" w:tplc="827C7504" w:tentative="1">
      <w:start w:val="1"/>
      <w:numFmt w:val="decimal"/>
      <w:lvlText w:val="%9."/>
      <w:lvlJc w:val="left"/>
      <w:pPr>
        <w:tabs>
          <w:tab w:val="num" w:pos="6480"/>
        </w:tabs>
        <w:ind w:left="6480" w:hanging="360"/>
      </w:pPr>
    </w:lvl>
  </w:abstractNum>
  <w:num w:numId="1">
    <w:abstractNumId w:val="4"/>
    <w:lvlOverride w:ilvl="0">
      <w:lvl w:ilvl="0">
        <w:numFmt w:val="upperRoman"/>
        <w:lvlText w:val="%1."/>
        <w:lvlJc w:val="right"/>
      </w:lvl>
    </w:lvlOverride>
  </w:num>
  <w:num w:numId="2">
    <w:abstractNumId w:val="4"/>
    <w:lvlOverride w:ilvl="0">
      <w:lvl w:ilvl="0">
        <w:numFmt w:val="upperRoman"/>
        <w:lvlText w:val="%1."/>
        <w:lvlJc w:val="right"/>
      </w:lvl>
    </w:lvlOverride>
    <w:lvlOverride w:ilvl="1">
      <w:lvl w:ilvl="1">
        <w:numFmt w:val="upperLetter"/>
        <w:lvlText w:val="%2."/>
        <w:lvlJc w:val="left"/>
      </w:lvl>
    </w:lvlOverride>
  </w:num>
  <w:num w:numId="3">
    <w:abstractNumId w:val="4"/>
    <w:lvlOverride w:ilvl="0">
      <w:lvl w:ilvl="0">
        <w:numFmt w:val="upperRoman"/>
        <w:lvlText w:val="%1."/>
        <w:lvlJc w:val="right"/>
      </w:lvl>
    </w:lvlOverride>
    <w:lvlOverride w:ilvl="1">
      <w:lvl w:ilvl="1">
        <w:numFmt w:val="upperLetter"/>
        <w:lvlText w:val="%2."/>
        <w:lvlJc w:val="left"/>
      </w:lvl>
    </w:lvlOverride>
  </w:num>
  <w:num w:numId="4">
    <w:abstractNumId w:val="4"/>
    <w:lvlOverride w:ilvl="0">
      <w:lvl w:ilvl="0">
        <w:numFmt w:val="upperRoman"/>
        <w:lvlText w:val="%1."/>
        <w:lvlJc w:val="right"/>
      </w:lvl>
    </w:lvlOverride>
    <w:lvlOverride w:ilvl="1">
      <w:lvl w:ilvl="1">
        <w:numFmt w:val="upperLetter"/>
        <w:lvlText w:val="%2."/>
        <w:lvlJc w:val="left"/>
      </w:lvl>
    </w:lvlOverride>
  </w:num>
  <w:num w:numId="5">
    <w:abstractNumId w:val="4"/>
    <w:lvlOverride w:ilvl="0">
      <w:lvl w:ilvl="0">
        <w:numFmt w:val="upperRoman"/>
        <w:lvlText w:val="%1."/>
        <w:lvlJc w:val="right"/>
      </w:lvl>
    </w:lvlOverride>
    <w:lvlOverride w:ilvl="1">
      <w:lvl w:ilvl="1">
        <w:numFmt w:val="upperLetter"/>
        <w:lvlText w:val="%2."/>
        <w:lvlJc w:val="left"/>
      </w:lvl>
    </w:lvlOverride>
  </w:num>
  <w:num w:numId="6">
    <w:abstractNumId w:val="4"/>
    <w:lvlOverride w:ilvl="0">
      <w:lvl w:ilvl="0">
        <w:numFmt w:val="upperRoman"/>
        <w:lvlText w:val="%1."/>
        <w:lvlJc w:val="right"/>
      </w:lvl>
    </w:lvlOverride>
    <w:lvlOverride w:ilvl="1">
      <w:lvl w:ilvl="1">
        <w:numFmt w:val="upperLetter"/>
        <w:lvlText w:val="%2."/>
        <w:lvlJc w:val="left"/>
      </w:lvl>
    </w:lvlOverride>
    <w:lvlOverride w:ilvl="3">
      <w:lvl w:ilvl="3">
        <w:numFmt w:val="lowerLetter"/>
        <w:lvlText w:val="%4."/>
        <w:lvlJc w:val="left"/>
      </w:lvl>
    </w:lvlOverride>
  </w:num>
  <w:num w:numId="7">
    <w:abstractNumId w:val="3"/>
    <w:lvlOverride w:ilvl="2">
      <w:lvl w:ilvl="2">
        <w:numFmt w:val="decimal"/>
        <w:lvlText w:val="%3."/>
        <w:lvlJc w:val="left"/>
      </w:lvl>
    </w:lvlOverride>
  </w:num>
  <w:num w:numId="8">
    <w:abstractNumId w:val="3"/>
    <w:lvlOverride w:ilvl="2">
      <w:lvl w:ilvl="2">
        <w:numFmt w:val="decimal"/>
        <w:lvlText w:val="%3."/>
        <w:lvlJc w:val="left"/>
      </w:lvl>
    </w:lvlOverride>
  </w:num>
  <w:num w:numId="9">
    <w:abstractNumId w:val="3"/>
    <w:lvlOverride w:ilvl="2">
      <w:lvl w:ilvl="2">
        <w:numFmt w:val="decimal"/>
        <w:lvlText w:val="%3."/>
        <w:lvlJc w:val="left"/>
      </w:lvl>
    </w:lvlOverride>
  </w:num>
  <w:num w:numId="10">
    <w:abstractNumId w:val="3"/>
    <w:lvlOverride w:ilvl="2">
      <w:lvl w:ilvl="2">
        <w:numFmt w:val="decimal"/>
        <w:lvlText w:val="%3."/>
        <w:lvlJc w:val="left"/>
      </w:lvl>
    </w:lvlOverride>
  </w:num>
  <w:num w:numId="11">
    <w:abstractNumId w:val="3"/>
    <w:lvlOverride w:ilvl="2">
      <w:lvl w:ilvl="2">
        <w:numFmt w:val="decimal"/>
        <w:lvlText w:val="%3."/>
        <w:lvlJc w:val="left"/>
      </w:lvl>
    </w:lvlOverride>
  </w:num>
  <w:num w:numId="12">
    <w:abstractNumId w:val="3"/>
    <w:lvlOverride w:ilvl="2">
      <w:lvl w:ilvl="2">
        <w:numFmt w:val="decimal"/>
        <w:lvlText w:val="%3."/>
        <w:lvlJc w:val="left"/>
      </w:lvl>
    </w:lvlOverride>
  </w:num>
  <w:num w:numId="13">
    <w:abstractNumId w:val="0"/>
  </w:num>
  <w:num w:numId="14">
    <w:abstractNumId w:val="1"/>
  </w:num>
  <w:num w:numId="15">
    <w:abstractNumId w:val="1"/>
    <w:lvlOverride w:ilvl="0">
      <w:lvl w:ilvl="0" w:tplc="563212E6">
        <w:numFmt w:val="upperRoman"/>
        <w:lvlText w:val="%1."/>
        <w:lvlJc w:val="right"/>
      </w:lvl>
    </w:lvlOverride>
  </w:num>
  <w:num w:numId="16">
    <w:abstractNumId w:val="5"/>
  </w:num>
  <w:num w:numId="17">
    <w:abstractNumId w:val="5"/>
    <w:lvlOverride w:ilvl="1">
      <w:lvl w:ilvl="1" w:tplc="E024449A">
        <w:numFmt w:val="upperLetter"/>
        <w:lvlText w:val="%2."/>
        <w:lvlJc w:val="left"/>
      </w:lvl>
    </w:lvlOverride>
  </w:num>
  <w:num w:numId="18">
    <w:abstractNumId w:val="5"/>
    <w:lvlOverride w:ilvl="1">
      <w:lvl w:ilvl="1" w:tplc="E024449A">
        <w:numFmt w:val="upperLetter"/>
        <w:lvlText w:val="%2."/>
        <w:lvlJc w:val="left"/>
      </w:lvl>
    </w:lvlOverride>
  </w:num>
  <w:num w:numId="19">
    <w:abstractNumId w:val="5"/>
    <w:lvlOverride w:ilvl="1">
      <w:lvl w:ilvl="1" w:tplc="E024449A">
        <w:numFmt w:val="upperLetter"/>
        <w:lvlText w:val="%2."/>
        <w:lvlJc w:val="left"/>
      </w:lvl>
    </w:lvlOverride>
  </w:num>
  <w:num w:numId="20">
    <w:abstractNumId w:val="5"/>
    <w:lvlOverride w:ilvl="1">
      <w:lvl w:ilvl="1" w:tplc="E024449A">
        <w:numFmt w:val="upperLetter"/>
        <w:lvlText w:val="%2."/>
        <w:lvlJc w:val="left"/>
      </w:lvl>
    </w:lvlOverride>
  </w:num>
  <w:num w:numId="21">
    <w:abstractNumId w:val="5"/>
    <w:lvlOverride w:ilvl="1">
      <w:lvl w:ilvl="1" w:tplc="E024449A">
        <w:numFmt w:val="upperLetter"/>
        <w:lvlText w:val="%2."/>
        <w:lvlJc w:val="left"/>
      </w:lvl>
    </w:lvlOverride>
  </w:num>
  <w:num w:numId="22">
    <w:abstractNumId w:val="2"/>
    <w:lvlOverride w:ilvl="1">
      <w:lvl w:ilvl="1" w:tplc="A6A20BDE">
        <w:numFmt w:val="upperLetter"/>
        <w:lvlText w:val="%2."/>
        <w:lvlJc w:val="left"/>
      </w:lvl>
    </w:lvlOverride>
  </w:num>
  <w:num w:numId="23">
    <w:abstractNumId w:val="2"/>
    <w:lvlOverride w:ilvl="1">
      <w:lvl w:ilvl="1" w:tplc="A6A20BDE">
        <w:numFmt w:val="upp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C51"/>
    <w:rsid w:val="00216C51"/>
    <w:rsid w:val="0049106F"/>
    <w:rsid w:val="00937917"/>
    <w:rsid w:val="00C81B86"/>
    <w:rsid w:val="00CA54D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9F39DB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C51"/>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216C51"/>
    <w:rPr>
      <w:color w:val="0000FF"/>
      <w:u w:val="single"/>
    </w:rPr>
  </w:style>
  <w:style w:type="character" w:customStyle="1" w:styleId="apple-tab-span">
    <w:name w:val="apple-tab-span"/>
    <w:basedOn w:val="DefaultParagraphFont"/>
    <w:rsid w:val="00216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09472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www.leatherworkinggroup.com/" TargetMode="External"/><Relationship Id="rId14" Type="http://schemas.openxmlformats.org/officeDocument/2006/relationships/hyperlink" Target="https://www.columbia.com/About-Us_Corporate-Responsibility_Product.html" TargetMode="External"/><Relationship Id="rId15" Type="http://schemas.openxmlformats.org/officeDocument/2006/relationships/hyperlink" Target="https://www.columbia.com/About-Us_Corporate-Responsible_Manufacturing.html" TargetMode="External"/><Relationship Id="rId16" Type="http://schemas.openxmlformats.org/officeDocument/2006/relationships/hyperlink" Target="https://www.columbia.com/About-Us_Corporate-Responsible_Manufacturing.html" TargetMode="External"/><Relationship Id="rId17" Type="http://schemas.openxmlformats.org/officeDocument/2006/relationships/hyperlink" Target="https://www.columbia.com/on/demandware.static/-/Sites-Columbia_US-Library/default/dw47359084/AboutUs/PDF/ColumbiaSportswearCompany_ActiveSmpReport-Factorylist-12222016.pdf" TargetMode="External"/><Relationship Id="rId18" Type="http://schemas.openxmlformats.org/officeDocument/2006/relationships/hyperlink" Target="https://www.columbia.com/About-Us_Corporate-Responsible_Manufacturing.html" TargetMode="External"/><Relationship Id="rId19" Type="http://schemas.openxmlformats.org/officeDocument/2006/relationships/hyperlink" Target="https://www.columbia.com/on/demandware.static/-/Sites-Columbia_US-Library/default/dw2eef9092/AboutUs/PDF/Standards%20of%20Manufacturing%20Practices.pdf" TargetMode="External"/><Relationship Id="rId50" Type="http://schemas.openxmlformats.org/officeDocument/2006/relationships/hyperlink" Target="https://theolympiareport.com/2017/10/16/3691-shares-in-columbia-sportswear-company-colm-purchased-by-amalgamated-bank.html" TargetMode="External"/><Relationship Id="rId51" Type="http://schemas.openxmlformats.org/officeDocument/2006/relationships/hyperlink" Target="https://www.cnbc.com/2017/10/11/cramer-how-sports-authoritys-bankruptcy-imperiled-athletic-retail.html" TargetMode="External"/><Relationship Id="rId52" Type="http://schemas.openxmlformats.org/officeDocument/2006/relationships/hyperlink" Target="https://www.oregonbusiness.com/article/item/18043-what-columbia-v-seirus-means-for-us-patent-law" TargetMode="External"/><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hyperlink" Target="http://www.oregonlive.com/business/index.ssf/2017/10/columbia_earnings_beat_expecta.html" TargetMode="External"/><Relationship Id="rId41" Type="http://schemas.openxmlformats.org/officeDocument/2006/relationships/hyperlink" Target="http://www.sginews.com/EMS_Base/EMS_Excerpt.aspx?tTargetUrl=/Content/columbia-sportswear-up-despite-soft-u-s-market.aspx" TargetMode="External"/><Relationship Id="rId42" Type="http://schemas.openxmlformats.org/officeDocument/2006/relationships/hyperlink" Target="http://www.mfrtech.com/article/columbia-sportswear-company-reports-third-quarter-and-year-to-date-financial-res" TargetMode="External"/><Relationship Id="rId43" Type="http://schemas.openxmlformats.org/officeDocument/2006/relationships/hyperlink" Target="http://www.rttnews.com/2828389/columbia-sportswear-company-q3-profit-climbs-5.aspx?type=corp" TargetMode="External"/><Relationship Id="rId44" Type="http://schemas.openxmlformats.org/officeDocument/2006/relationships/hyperlink" Target="https://infoisrael.net/909465/brief-columbia-sportswear-co-posts-q3-earnings-per-share-1-25" TargetMode="External"/><Relationship Id="rId45" Type="http://schemas.openxmlformats.org/officeDocument/2006/relationships/hyperlink" Target="http://investor.columbia.com/releasedetail.cfm?ReleaseID=1045685" TargetMode="External"/><Relationship Id="rId46" Type="http://schemas.openxmlformats.org/officeDocument/2006/relationships/hyperlink" Target="http://www.baystreet.ca/viewarticle.aspx?id=478961" TargetMode="External"/><Relationship Id="rId47" Type="http://schemas.openxmlformats.org/officeDocument/2006/relationships/hyperlink" Target="https://theolympiareport.com/2017/10/26/nationwide-fund-advisors-has-955000-position-in-columbia-sportswear-company-colm.html" TargetMode="External"/><Relationship Id="rId48" Type="http://schemas.openxmlformats.org/officeDocument/2006/relationships/hyperlink" Target="http://money.cnn.com/2017/10/26/investing/premarket-stocks-trading-earnings-buffalo-wild-wings-ecb/index.html" TargetMode="External"/><Relationship Id="rId49" Type="http://schemas.openxmlformats.org/officeDocument/2006/relationships/hyperlink" Target="http://www.nasdaq.com/article/factors-impacting-columbia-sportswears-colm-q3-earnings-cm863973"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cr@columbia.com" TargetMode="External"/><Relationship Id="rId6" Type="http://schemas.openxmlformats.org/officeDocument/2006/relationships/hyperlink" Target="http://www.vault.com/company-profiles/general-consumer-products/columbia-sportswear-company/company-overview" TargetMode="External"/><Relationship Id="rId7" Type="http://schemas.openxmlformats.org/officeDocument/2006/relationships/hyperlink" Target="http://www.vault.com/company-profiles/general-consumer-products/columbia-sportswear-company/company-overview" TargetMode="External"/><Relationship Id="rId8" Type="http://schemas.openxmlformats.org/officeDocument/2006/relationships/hyperlink" Target="http://www.vault.com/company-profiles/general-consumer-products/columbia-sportswear-company/company-overview" TargetMode="External"/><Relationship Id="rId9" Type="http://schemas.openxmlformats.org/officeDocument/2006/relationships/hyperlink" Target="http://www.vault.com/company-profiles/general-consumer-products/columbia-sportswear-company/company-overview" TargetMode="External"/><Relationship Id="rId30" Type="http://schemas.openxmlformats.org/officeDocument/2006/relationships/hyperlink" Target="https://www.thestreet.com/story/14366928/1/columbia-sportswear-cramer-s-top-takeaways.html" TargetMode="External"/><Relationship Id="rId31" Type="http://schemas.openxmlformats.org/officeDocument/2006/relationships/hyperlink" Target="https://infoisrael.net/933766/oregon-state-preview-capsule" TargetMode="External"/><Relationship Id="rId32" Type="http://schemas.openxmlformats.org/officeDocument/2006/relationships/hyperlink" Target="https://infoisrael.net/933921/the-pen-center-usa-awards-keyed-into-a-cultural-moment" TargetMode="External"/><Relationship Id="rId33" Type="http://schemas.openxmlformats.org/officeDocument/2006/relationships/hyperlink" Target="https://www.cnbc.com/video/2017/10/30/columbia-sportswear-ceo-says-we-need-to-be-more-profitable.html" TargetMode="External"/><Relationship Id="rId34" Type="http://schemas.openxmlformats.org/officeDocument/2006/relationships/hyperlink" Target="https://infoisrael.net/933907/missouri-expects-quick-turnaround-with-porter-jr-freshmen" TargetMode="External"/><Relationship Id="rId35" Type="http://schemas.openxmlformats.org/officeDocument/2006/relationships/hyperlink" Target="https://theolympiareport.com/2017/10/30/canaccord-genuity-analysts-give-columbia-sportswear-company-colm-a-60-00-price-target.html" TargetMode="External"/><Relationship Id="rId36" Type="http://schemas.openxmlformats.org/officeDocument/2006/relationships/hyperlink" Target="https://theolympiareport.com/2017/10/27/columbia-sportswear-company-colm-posts-earnings-results-beats-estimates-by-0-10-eps.html" TargetMode="External"/><Relationship Id="rId37" Type="http://schemas.openxmlformats.org/officeDocument/2006/relationships/hyperlink" Target="https://marketexclusive.com/analyst-activity-fbr-co-reiterates-buy-on-columbia-sportswear-company-nasdaqcolm/2017/10/" TargetMode="External"/><Relationship Id="rId38" Type="http://schemas.openxmlformats.org/officeDocument/2006/relationships/hyperlink" Target="https://seekingalpha.com/article/4117172-columbia-sportswears-colm-ceo-tim-boyle-q3-2017-results-earnings-call-transcript?source=feed_all_articles" TargetMode="External"/><Relationship Id="rId39" Type="http://schemas.openxmlformats.org/officeDocument/2006/relationships/hyperlink" Target="https://timesofindia.indiatimes.com/business/international-business/columbia-sportswear-co-posts-q3-earnings-per-share-1-25/articleshow/61253280.cms" TargetMode="External"/><Relationship Id="rId20" Type="http://schemas.openxmlformats.org/officeDocument/2006/relationships/hyperlink" Target="https://www.columbia.com/About-Us_Corporate-Responsible_Manufacturing.html" TargetMode="External"/><Relationship Id="rId21" Type="http://schemas.openxmlformats.org/officeDocument/2006/relationships/hyperlink" Target="https://apparelcoalition.org/the-higg-index/" TargetMode="External"/><Relationship Id="rId22" Type="http://schemas.openxmlformats.org/officeDocument/2006/relationships/hyperlink" Target="http://www.vault.com/company-profiles/general-consumer-products/columbia-sportswear-company/company-overview" TargetMode="External"/><Relationship Id="rId23" Type="http://schemas.openxmlformats.org/officeDocument/2006/relationships/hyperlink" Target="http://www.vault.com/company-profiles/general-consumer-products/columbia-sportswear-company/company-overview" TargetMode="External"/><Relationship Id="rId24" Type="http://schemas.openxmlformats.org/officeDocument/2006/relationships/hyperlink" Target="http://www.vault.com/company-profiles/general-consumer-products/columbia-sportswear-company/company-overview" TargetMode="External"/><Relationship Id="rId25" Type="http://schemas.openxmlformats.org/officeDocument/2006/relationships/hyperlink" Target="http://www.vault.com/company-profiles/general-consumer-products/columbia-sportswear-company/company-overview" TargetMode="External"/><Relationship Id="rId26" Type="http://schemas.openxmlformats.org/officeDocument/2006/relationships/hyperlink" Target="http://www.vault.com/company-profiles/general-consumer-products/columbia-sportswear-company/company-overview" TargetMode="External"/><Relationship Id="rId27" Type="http://schemas.openxmlformats.org/officeDocument/2006/relationships/hyperlink" Target="http://www.vault.com/company-profiles/general-consumer-products/columbia-sportswear-company/company-overview" TargetMode="External"/><Relationship Id="rId28" Type="http://schemas.openxmlformats.org/officeDocument/2006/relationships/hyperlink" Target="http://www.kptv.com/story/36728118/fox-12-surprise-squad-and-columbia-sportswear-help-the-boys-and-girls-club-of-rockwood-prepare-for-winter" TargetMode="External"/><Relationship Id="rId29" Type="http://schemas.openxmlformats.org/officeDocument/2006/relationships/hyperlink" Target="http://northwrightcounty.today/2017/10/albertville-premium-outlets-host-annual-deer-widows-weekend-sales-nov-3-5/" TargetMode="External"/><Relationship Id="rId10" Type="http://schemas.openxmlformats.org/officeDocument/2006/relationships/hyperlink" Target="http://www.vault.com/company-profiles/general-consumer-products/columbia-sportswear-company/company-overview" TargetMode="External"/><Relationship Id="rId11" Type="http://schemas.openxmlformats.org/officeDocument/2006/relationships/hyperlink" Target="https://www.columbia.com/warranty" TargetMode="External"/><Relationship Id="rId12" Type="http://schemas.openxmlformats.org/officeDocument/2006/relationships/hyperlink" Target="https://www.columbia.com/About-Us_Corporate-Responsibility_Produc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2848</Words>
  <Characters>16234</Characters>
  <Application>Microsoft Macintosh Word</Application>
  <DocSecurity>0</DocSecurity>
  <Lines>135</Lines>
  <Paragraphs>38</Paragraphs>
  <ScaleCrop>false</ScaleCrop>
  <LinksUpToDate>false</LinksUpToDate>
  <CharactersWithSpaces>19044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2017-11-07T16:36:00Z</dcterms:created>
  <dcterms:modified xsi:type="dcterms:W3CDTF">2017-11-07T16:37:00Z</dcterms:modified>
</cp:coreProperties>
</file>